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7DE9" w14:textId="77777777" w:rsidR="00B15354" w:rsidRDefault="00B15354" w:rsidP="00B15354">
      <w:pPr>
        <w:keepNext/>
        <w:widowControl w:val="0"/>
        <w:jc w:val="center"/>
        <w:outlineLvl w:val="1"/>
        <w:rPr>
          <w:rFonts w:ascii="Arial" w:hAnsi="Arial" w:cs="Arial"/>
          <w:b/>
          <w:snapToGrid w:val="0"/>
          <w:sz w:val="22"/>
          <w:szCs w:val="22"/>
        </w:rPr>
      </w:pPr>
      <w:bookmarkStart w:id="0" w:name="_Toc94767688"/>
      <w:r>
        <w:rPr>
          <w:rFonts w:ascii="Arial" w:hAnsi="Arial" w:cs="Arial"/>
          <w:b/>
          <w:snapToGrid w:val="0"/>
          <w:sz w:val="22"/>
          <w:szCs w:val="22"/>
        </w:rPr>
        <w:t>ATTACHMENT A</w:t>
      </w:r>
    </w:p>
    <w:p w14:paraId="6A75756E" w14:textId="04A9CDFA" w:rsidR="00B15354" w:rsidRPr="00350F85" w:rsidRDefault="00B15354" w:rsidP="00B15354">
      <w:pPr>
        <w:keepNext/>
        <w:widowControl w:val="0"/>
        <w:jc w:val="center"/>
        <w:outlineLvl w:val="1"/>
        <w:rPr>
          <w:rFonts w:ascii="Arial" w:hAnsi="Arial" w:cs="Arial"/>
          <w:b/>
          <w:snapToGrid w:val="0"/>
          <w:sz w:val="22"/>
          <w:szCs w:val="22"/>
        </w:rPr>
      </w:pPr>
      <w:r>
        <w:rPr>
          <w:rFonts w:ascii="Arial" w:hAnsi="Arial" w:cs="Arial"/>
          <w:b/>
          <w:snapToGrid w:val="0"/>
          <w:sz w:val="22"/>
          <w:szCs w:val="22"/>
        </w:rPr>
        <w:t xml:space="preserve">REVISED </w:t>
      </w:r>
      <w:r w:rsidRPr="00350F85">
        <w:rPr>
          <w:rFonts w:ascii="Arial" w:hAnsi="Arial" w:cs="Arial"/>
          <w:b/>
          <w:snapToGrid w:val="0"/>
          <w:sz w:val="22"/>
          <w:szCs w:val="22"/>
        </w:rPr>
        <w:t>COST INFORMATION SUBMISSION</w:t>
      </w:r>
      <w:bookmarkEnd w:id="0"/>
    </w:p>
    <w:p w14:paraId="37270003" w14:textId="77777777" w:rsidR="00B15354" w:rsidRPr="00350F85" w:rsidRDefault="00B15354" w:rsidP="00B15354">
      <w:pPr>
        <w:widowControl w:val="0"/>
        <w:autoSpaceDE w:val="0"/>
        <w:autoSpaceDN w:val="0"/>
        <w:adjustRightInd w:val="0"/>
        <w:rPr>
          <w:rFonts w:ascii="Arial" w:hAnsi="Arial" w:cs="Arial"/>
          <w:sz w:val="22"/>
          <w:szCs w:val="22"/>
        </w:rPr>
      </w:pPr>
    </w:p>
    <w:p w14:paraId="39B58250" w14:textId="367615AE" w:rsidR="00720A7C" w:rsidRDefault="00B15354" w:rsidP="00B15354">
      <w:pPr>
        <w:widowControl w:val="0"/>
        <w:autoSpaceDE w:val="0"/>
        <w:autoSpaceDN w:val="0"/>
        <w:adjustRightInd w:val="0"/>
        <w:jc w:val="both"/>
        <w:rPr>
          <w:rFonts w:ascii="Arial" w:hAnsi="Arial" w:cs="Arial"/>
          <w:sz w:val="22"/>
          <w:szCs w:val="22"/>
        </w:rPr>
      </w:pPr>
      <w:r w:rsidRPr="00350F85">
        <w:rPr>
          <w:rFonts w:ascii="Arial" w:hAnsi="Arial" w:cs="Arial"/>
          <w:sz w:val="22"/>
          <w:szCs w:val="22"/>
        </w:rPr>
        <w:t xml:space="preserve">Vendors must propose a summary of all applicable project costs in the matrix that follows.  </w:t>
      </w:r>
      <w:r w:rsidRPr="00193784">
        <w:rPr>
          <w:rFonts w:ascii="Arial" w:hAnsi="Arial" w:cs="Arial"/>
          <w:b/>
          <w:bCs/>
          <w:sz w:val="22"/>
          <w:szCs w:val="22"/>
          <w:u w:val="single"/>
        </w:rPr>
        <w:t xml:space="preserve">The matrix must be supplemented by a cost itemization fully detailing the basis </w:t>
      </w:r>
      <w:r w:rsidR="009D41C2">
        <w:rPr>
          <w:rFonts w:ascii="Arial" w:hAnsi="Arial" w:cs="Arial"/>
          <w:b/>
          <w:bCs/>
          <w:sz w:val="22"/>
          <w:szCs w:val="22"/>
          <w:u w:val="single"/>
        </w:rPr>
        <w:t xml:space="preserve">and corresponding calculations </w:t>
      </w:r>
      <w:r w:rsidRPr="00193784">
        <w:rPr>
          <w:rFonts w:ascii="Arial" w:hAnsi="Arial" w:cs="Arial"/>
          <w:b/>
          <w:bCs/>
          <w:sz w:val="22"/>
          <w:szCs w:val="22"/>
          <w:u w:val="single"/>
        </w:rPr>
        <w:t xml:space="preserve">of each cost category. </w:t>
      </w:r>
      <w:r w:rsidRPr="00350F85">
        <w:rPr>
          <w:rFonts w:ascii="Arial" w:hAnsi="Arial" w:cs="Arial"/>
          <w:sz w:val="22"/>
          <w:szCs w:val="22"/>
        </w:rPr>
        <w:t xml:space="preserve"> The level of detail must address the following elements as applicable:  item, description, quantity, retail, discount, extension, and deliverable.  Any cost not listed, even if it was asked for in the RFP technical requirements but not included below, may result in the Vendor providing those products or services at no charge to the State or face disqualification.  Vendors will be expected to maintain the proposed cost and optional cost for the life of the initial contact as detailed in Article 3.2, Item N, of the standard contract. </w:t>
      </w:r>
      <w:r w:rsidR="0080744B">
        <w:rPr>
          <w:rFonts w:ascii="Arial" w:hAnsi="Arial" w:cs="Arial"/>
          <w:sz w:val="22"/>
          <w:szCs w:val="22"/>
        </w:rPr>
        <w:t xml:space="preserve"> Vendors must understand that there is no volume guarantees for this contract award.</w:t>
      </w:r>
      <w:r w:rsidRPr="00350F85">
        <w:rPr>
          <w:rFonts w:ascii="Arial" w:hAnsi="Arial" w:cs="Arial"/>
          <w:sz w:val="22"/>
          <w:szCs w:val="22"/>
        </w:rPr>
        <w:t xml:space="preserve"> </w:t>
      </w:r>
      <w:r w:rsidR="00720A7C">
        <w:rPr>
          <w:rFonts w:ascii="Arial" w:hAnsi="Arial" w:cs="Arial"/>
          <w:sz w:val="22"/>
          <w:szCs w:val="22"/>
        </w:rPr>
        <w:t xml:space="preserve"> </w:t>
      </w:r>
      <w:r w:rsidR="00720A7C">
        <w:rPr>
          <w:rFonts w:ascii="Arial" w:hAnsi="Arial" w:cs="Arial"/>
          <w:sz w:val="22"/>
          <w:szCs w:val="22"/>
        </w:rPr>
        <w:t>ITS will evaluate cost proposals as required by Miss. Code Ann. in determining the lowest AND best vendor.</w:t>
      </w:r>
      <w:r w:rsidR="00D77F26">
        <w:rPr>
          <w:rFonts w:ascii="Arial" w:hAnsi="Arial" w:cs="Arial"/>
          <w:sz w:val="22"/>
          <w:szCs w:val="22"/>
        </w:rPr>
        <w:t xml:space="preserve">  ITS has the discretion in determining what is</w:t>
      </w:r>
      <w:r w:rsidR="006A1179">
        <w:rPr>
          <w:rFonts w:ascii="Arial" w:hAnsi="Arial" w:cs="Arial"/>
          <w:sz w:val="22"/>
          <w:szCs w:val="22"/>
        </w:rPr>
        <w:t xml:space="preserve"> in the</w:t>
      </w:r>
      <w:r w:rsidR="00D77F26">
        <w:rPr>
          <w:rFonts w:ascii="Arial" w:hAnsi="Arial" w:cs="Arial"/>
          <w:sz w:val="22"/>
          <w:szCs w:val="22"/>
        </w:rPr>
        <w:t xml:space="preserve"> best</w:t>
      </w:r>
      <w:r w:rsidR="006A1179">
        <w:rPr>
          <w:rFonts w:ascii="Arial" w:hAnsi="Arial" w:cs="Arial"/>
          <w:sz w:val="22"/>
          <w:szCs w:val="22"/>
        </w:rPr>
        <w:t xml:space="preserve"> interest</w:t>
      </w:r>
      <w:r w:rsidR="00D77F26">
        <w:rPr>
          <w:rFonts w:ascii="Arial" w:hAnsi="Arial" w:cs="Arial"/>
          <w:sz w:val="22"/>
          <w:szCs w:val="22"/>
        </w:rPr>
        <w:t xml:space="preserve"> for the state when evaluating Vendor propo</w:t>
      </w:r>
      <w:r w:rsidR="006A1179">
        <w:rPr>
          <w:rFonts w:ascii="Arial" w:hAnsi="Arial" w:cs="Arial"/>
          <w:sz w:val="22"/>
          <w:szCs w:val="22"/>
        </w:rPr>
        <w:t>sals.</w:t>
      </w:r>
    </w:p>
    <w:p w14:paraId="21AF689D" w14:textId="77777777" w:rsidR="0080744B" w:rsidRDefault="0080744B" w:rsidP="00B15354">
      <w:pPr>
        <w:widowControl w:val="0"/>
        <w:autoSpaceDE w:val="0"/>
        <w:autoSpaceDN w:val="0"/>
        <w:adjustRightInd w:val="0"/>
        <w:jc w:val="both"/>
        <w:rPr>
          <w:rFonts w:ascii="Arial" w:hAnsi="Arial" w:cs="Arial"/>
          <w:sz w:val="22"/>
          <w:szCs w:val="22"/>
        </w:rPr>
      </w:pPr>
    </w:p>
    <w:p w14:paraId="37AD2D11" w14:textId="0985335B" w:rsidR="00E1641B" w:rsidRPr="00350F85" w:rsidRDefault="0080744B" w:rsidP="00B15354">
      <w:pPr>
        <w:widowControl w:val="0"/>
        <w:autoSpaceDE w:val="0"/>
        <w:autoSpaceDN w:val="0"/>
        <w:adjustRightInd w:val="0"/>
        <w:jc w:val="both"/>
        <w:rPr>
          <w:rFonts w:ascii="Arial" w:hAnsi="Arial" w:cs="Arial"/>
          <w:sz w:val="22"/>
          <w:szCs w:val="22"/>
        </w:rPr>
      </w:pPr>
      <w:r w:rsidRPr="00264ED6">
        <w:rPr>
          <w:rFonts w:ascii="Arial" w:hAnsi="Arial" w:cs="Arial"/>
          <w:b/>
          <w:bCs/>
          <w:sz w:val="22"/>
          <w:szCs w:val="22"/>
        </w:rPr>
        <w:t>Instructions:</w:t>
      </w:r>
      <w:r>
        <w:rPr>
          <w:rFonts w:ascii="Arial" w:hAnsi="Arial" w:cs="Arial"/>
          <w:sz w:val="22"/>
          <w:szCs w:val="22"/>
        </w:rPr>
        <w:t xml:space="preserve">  </w:t>
      </w:r>
      <w:r w:rsidR="00B15354" w:rsidRPr="00350F85">
        <w:rPr>
          <w:rFonts w:ascii="Arial" w:hAnsi="Arial" w:cs="Arial"/>
          <w:sz w:val="22"/>
          <w:szCs w:val="22"/>
        </w:rPr>
        <w:t xml:space="preserve"> </w:t>
      </w:r>
      <w:r w:rsidR="00264ED6">
        <w:rPr>
          <w:rFonts w:ascii="Arial" w:hAnsi="Arial" w:cs="Arial"/>
          <w:sz w:val="22"/>
          <w:szCs w:val="22"/>
        </w:rPr>
        <w:t xml:space="preserve">Vendor must respond with implementation costs AND either a flat-fee for 27,000 users for a 5 year period OR a tier-based fee schedule that will be evaluated based on an estimated number of users for a 5 year lifecycle.  If a Vendor </w:t>
      </w:r>
      <w:proofErr w:type="gramStart"/>
      <w:r w:rsidR="00FD4888">
        <w:rPr>
          <w:rFonts w:ascii="Arial" w:hAnsi="Arial" w:cs="Arial"/>
          <w:sz w:val="22"/>
          <w:szCs w:val="22"/>
        </w:rPr>
        <w:t>is able to</w:t>
      </w:r>
      <w:proofErr w:type="gramEnd"/>
      <w:r w:rsidR="00FD4888">
        <w:rPr>
          <w:rFonts w:ascii="Arial" w:hAnsi="Arial" w:cs="Arial"/>
          <w:sz w:val="22"/>
          <w:szCs w:val="22"/>
        </w:rPr>
        <w:t xml:space="preserve"> </w:t>
      </w:r>
      <w:r w:rsidR="00264ED6">
        <w:rPr>
          <w:rFonts w:ascii="Arial" w:hAnsi="Arial" w:cs="Arial"/>
          <w:sz w:val="22"/>
          <w:szCs w:val="22"/>
        </w:rPr>
        <w:t xml:space="preserve">propose both a flat-fee and a tier-based fee schedule, both cost scenarios </w:t>
      </w:r>
      <w:r w:rsidR="00720A7C">
        <w:rPr>
          <w:rFonts w:ascii="Arial" w:hAnsi="Arial" w:cs="Arial"/>
          <w:sz w:val="22"/>
          <w:szCs w:val="22"/>
        </w:rPr>
        <w:t>can</w:t>
      </w:r>
      <w:r w:rsidR="00264ED6">
        <w:rPr>
          <w:rFonts w:ascii="Arial" w:hAnsi="Arial" w:cs="Arial"/>
          <w:sz w:val="22"/>
          <w:szCs w:val="22"/>
        </w:rPr>
        <w:t xml:space="preserve"> be used in the cost evaluation.</w:t>
      </w:r>
      <w:r w:rsidR="00E1641B">
        <w:rPr>
          <w:rFonts w:ascii="Arial" w:hAnsi="Arial" w:cs="Arial"/>
          <w:sz w:val="22"/>
          <w:szCs w:val="22"/>
        </w:rPr>
        <w:t xml:space="preserve">  </w:t>
      </w:r>
    </w:p>
    <w:p w14:paraId="7F230CB1" w14:textId="77777777" w:rsidR="00B15354" w:rsidRDefault="00B15354" w:rsidP="00B15354">
      <w:pPr>
        <w:pStyle w:val="Level1"/>
        <w:tabs>
          <w:tab w:val="left" w:pos="720"/>
        </w:tabs>
        <w:spacing w:before="0"/>
        <w:ind w:left="0" w:firstLine="0"/>
        <w:jc w:val="both"/>
        <w:rPr>
          <w:rFonts w:ascii="Arial" w:hAnsi="Arial" w:cs="Arial"/>
          <w:szCs w:val="22"/>
        </w:rPr>
      </w:pPr>
    </w:p>
    <w:tbl>
      <w:tblPr>
        <w:tblW w:w="12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0"/>
        <w:gridCol w:w="2067"/>
      </w:tblGrid>
      <w:tr w:rsidR="00193784" w:rsidRPr="00F81ACC" w14:paraId="71D00141" w14:textId="77777777" w:rsidTr="00193784">
        <w:trPr>
          <w:trHeight w:val="512"/>
          <w:jc w:val="center"/>
        </w:trPr>
        <w:tc>
          <w:tcPr>
            <w:tcW w:w="10810"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7EAAE532" w14:textId="77777777" w:rsidR="00193784" w:rsidRPr="00F81ACC" w:rsidRDefault="00193784" w:rsidP="00D0066C">
            <w:pPr>
              <w:rPr>
                <w:rFonts w:ascii="Arial" w:hAnsi="Arial" w:cs="Arial"/>
                <w:bCs/>
                <w:sz w:val="22"/>
                <w:szCs w:val="22"/>
              </w:rPr>
            </w:pPr>
            <w:r w:rsidRPr="00F81ACC">
              <w:rPr>
                <w:rFonts w:ascii="Arial" w:hAnsi="Arial" w:cs="Arial"/>
                <w:b/>
                <w:bCs/>
                <w:sz w:val="22"/>
                <w:szCs w:val="22"/>
              </w:rPr>
              <w:t>Description</w:t>
            </w:r>
          </w:p>
        </w:tc>
        <w:tc>
          <w:tcPr>
            <w:tcW w:w="2067" w:type="dxa"/>
            <w:tcBorders>
              <w:top w:val="single" w:sz="4" w:space="0" w:color="auto"/>
              <w:left w:val="single" w:sz="4" w:space="0" w:color="auto"/>
              <w:bottom w:val="single" w:sz="4" w:space="0" w:color="auto"/>
              <w:right w:val="single" w:sz="4" w:space="0" w:color="auto"/>
            </w:tcBorders>
            <w:shd w:val="clear" w:color="auto" w:fill="D9E2F3"/>
            <w:vAlign w:val="center"/>
          </w:tcPr>
          <w:p w14:paraId="7862652A" w14:textId="77777777" w:rsidR="00193784" w:rsidRPr="00F81ACC" w:rsidRDefault="00193784" w:rsidP="00D0066C">
            <w:pPr>
              <w:jc w:val="center"/>
              <w:rPr>
                <w:rFonts w:ascii="Arial" w:hAnsi="Arial" w:cs="Arial"/>
                <w:b/>
                <w:sz w:val="22"/>
                <w:szCs w:val="22"/>
              </w:rPr>
            </w:pPr>
            <w:r w:rsidRPr="00F81ACC">
              <w:rPr>
                <w:rFonts w:ascii="Arial" w:hAnsi="Arial" w:cs="Arial"/>
                <w:b/>
                <w:sz w:val="22"/>
                <w:szCs w:val="22"/>
              </w:rPr>
              <w:t>Cost</w:t>
            </w:r>
          </w:p>
        </w:tc>
      </w:tr>
      <w:tr w:rsidR="00193784" w:rsidRPr="00F81ACC" w14:paraId="2D3D76E5" w14:textId="77777777" w:rsidTr="00193784">
        <w:trPr>
          <w:trHeight w:val="305"/>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D0456" w14:textId="77777777" w:rsidR="00193784" w:rsidRPr="00F81ACC" w:rsidRDefault="00193784" w:rsidP="00D0066C">
            <w:pPr>
              <w:jc w:val="both"/>
              <w:rPr>
                <w:rFonts w:ascii="Arial" w:hAnsi="Arial" w:cs="Arial"/>
                <w:bCs/>
                <w:sz w:val="22"/>
                <w:szCs w:val="22"/>
              </w:rPr>
            </w:pPr>
            <w:r w:rsidRPr="00F81ACC">
              <w:rPr>
                <w:rFonts w:ascii="Arial" w:hAnsi="Arial" w:cs="Arial"/>
                <w:bCs/>
                <w:sz w:val="22"/>
                <w:szCs w:val="22"/>
              </w:rPr>
              <w:t xml:space="preserve">Section VII Item 13; Implementation Services (fully loaded with travel, subsistence and associated per diem costs) Break out costs by:  </w:t>
            </w:r>
          </w:p>
        </w:tc>
        <w:tc>
          <w:tcPr>
            <w:tcW w:w="2067" w:type="dxa"/>
            <w:tcBorders>
              <w:top w:val="single" w:sz="4" w:space="0" w:color="auto"/>
              <w:left w:val="single" w:sz="4" w:space="0" w:color="auto"/>
              <w:bottom w:val="single" w:sz="4" w:space="0" w:color="auto"/>
              <w:right w:val="single" w:sz="4" w:space="0" w:color="auto"/>
            </w:tcBorders>
            <w:shd w:val="clear" w:color="auto" w:fill="D0CECE"/>
          </w:tcPr>
          <w:p w14:paraId="6B18B0A4" w14:textId="77777777" w:rsidR="00193784" w:rsidRPr="00F81ACC" w:rsidRDefault="00193784" w:rsidP="00D0066C">
            <w:pPr>
              <w:jc w:val="center"/>
              <w:rPr>
                <w:rFonts w:ascii="Arial" w:hAnsi="Arial" w:cs="Arial"/>
                <w:sz w:val="22"/>
                <w:szCs w:val="22"/>
              </w:rPr>
            </w:pPr>
          </w:p>
        </w:tc>
      </w:tr>
      <w:tr w:rsidR="00193784" w:rsidRPr="00F81ACC" w14:paraId="7BCDF9B6" w14:textId="77777777" w:rsidTr="00193784">
        <w:trPr>
          <w:trHeight w:val="260"/>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6F7A6" w14:textId="77777777" w:rsidR="00193784" w:rsidRPr="00F81ACC" w:rsidRDefault="00193784" w:rsidP="00D0066C">
            <w:pPr>
              <w:jc w:val="both"/>
              <w:rPr>
                <w:rFonts w:ascii="Arial" w:hAnsi="Arial" w:cs="Arial"/>
                <w:bCs/>
                <w:sz w:val="22"/>
                <w:szCs w:val="22"/>
              </w:rPr>
            </w:pPr>
            <w:r w:rsidRPr="00F81ACC">
              <w:rPr>
                <w:rFonts w:ascii="Arial" w:hAnsi="Arial" w:cs="Arial"/>
                <w:bCs/>
                <w:sz w:val="22"/>
                <w:szCs w:val="22"/>
              </w:rPr>
              <w:t>Pre-installation (Requirements Analysis, System Design, Migration of Data, Professional Fees, and other related costs)</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7C2D9585" w14:textId="77777777" w:rsidR="00193784" w:rsidRPr="00F81ACC" w:rsidRDefault="00193784" w:rsidP="00D0066C">
            <w:pPr>
              <w:rPr>
                <w:rFonts w:ascii="Arial" w:hAnsi="Arial" w:cs="Arial"/>
                <w:sz w:val="22"/>
                <w:szCs w:val="22"/>
              </w:rPr>
            </w:pPr>
            <w:r w:rsidRPr="00F81ACC">
              <w:rPr>
                <w:rFonts w:ascii="Arial" w:hAnsi="Arial" w:cs="Arial"/>
                <w:sz w:val="22"/>
                <w:szCs w:val="22"/>
              </w:rPr>
              <w:t>$</w:t>
            </w:r>
          </w:p>
        </w:tc>
      </w:tr>
      <w:tr w:rsidR="00193784" w:rsidRPr="00F81ACC" w14:paraId="2C5F16F2" w14:textId="77777777" w:rsidTr="00193784">
        <w:trPr>
          <w:trHeight w:val="260"/>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1B8A0" w14:textId="77777777" w:rsidR="00193784" w:rsidRPr="00F81ACC" w:rsidRDefault="00193784" w:rsidP="00D0066C">
            <w:pPr>
              <w:jc w:val="both"/>
              <w:rPr>
                <w:rFonts w:ascii="Arial" w:hAnsi="Arial" w:cs="Arial"/>
                <w:bCs/>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04362611" w14:textId="77777777" w:rsidR="00193784" w:rsidRPr="00F81ACC" w:rsidRDefault="00193784" w:rsidP="00D0066C">
            <w:pPr>
              <w:rPr>
                <w:rFonts w:ascii="Arial" w:hAnsi="Arial" w:cs="Arial"/>
                <w:sz w:val="22"/>
                <w:szCs w:val="22"/>
              </w:rPr>
            </w:pPr>
          </w:p>
        </w:tc>
      </w:tr>
      <w:tr w:rsidR="00193784" w:rsidRPr="00F81ACC" w14:paraId="7EB4F6CA"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0014D" w14:textId="77777777" w:rsidR="00193784" w:rsidRPr="00F81ACC" w:rsidRDefault="00193784" w:rsidP="00D0066C">
            <w:pPr>
              <w:rPr>
                <w:rFonts w:ascii="Arial" w:hAnsi="Arial" w:cs="Arial"/>
                <w:bCs/>
                <w:sz w:val="22"/>
                <w:szCs w:val="22"/>
              </w:rPr>
            </w:pPr>
            <w:r w:rsidRPr="00F81ACC">
              <w:rPr>
                <w:rFonts w:ascii="Arial" w:hAnsi="Arial" w:cs="Arial"/>
                <w:bCs/>
                <w:sz w:val="22"/>
                <w:szCs w:val="22"/>
              </w:rPr>
              <w:t>Section VII Item 13.3; Training/Knowledge Transfer Costs; provide cost per user and system admin training:</w:t>
            </w:r>
          </w:p>
        </w:tc>
        <w:tc>
          <w:tcPr>
            <w:tcW w:w="2067" w:type="dxa"/>
            <w:tcBorders>
              <w:top w:val="single" w:sz="4" w:space="0" w:color="auto"/>
              <w:left w:val="single" w:sz="4" w:space="0" w:color="auto"/>
              <w:bottom w:val="single" w:sz="4" w:space="0" w:color="auto"/>
              <w:right w:val="single" w:sz="4" w:space="0" w:color="auto"/>
            </w:tcBorders>
            <w:shd w:val="clear" w:color="auto" w:fill="D0CECE"/>
          </w:tcPr>
          <w:p w14:paraId="244ED102" w14:textId="77777777" w:rsidR="00193784" w:rsidRPr="00F81ACC" w:rsidRDefault="00193784" w:rsidP="00D0066C">
            <w:pPr>
              <w:rPr>
                <w:rFonts w:ascii="Arial" w:hAnsi="Arial" w:cs="Arial"/>
                <w:sz w:val="22"/>
                <w:szCs w:val="22"/>
              </w:rPr>
            </w:pPr>
          </w:p>
        </w:tc>
      </w:tr>
      <w:tr w:rsidR="00193784" w:rsidRPr="00F81ACC" w14:paraId="2AF54509"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CA501" w14:textId="77777777" w:rsidR="00193784" w:rsidRPr="00F81ACC" w:rsidRDefault="00193784" w:rsidP="00D0066C">
            <w:pPr>
              <w:ind w:left="720"/>
              <w:rPr>
                <w:rFonts w:ascii="Arial" w:hAnsi="Arial" w:cs="Arial"/>
                <w:bCs/>
                <w:sz w:val="22"/>
                <w:szCs w:val="22"/>
              </w:rPr>
            </w:pPr>
            <w:r w:rsidRPr="00F81ACC">
              <w:rPr>
                <w:rFonts w:ascii="Arial" w:hAnsi="Arial" w:cs="Arial"/>
                <w:bCs/>
                <w:sz w:val="22"/>
                <w:szCs w:val="22"/>
              </w:rPr>
              <w:t>Training</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41105763" w14:textId="77777777" w:rsidR="00193784" w:rsidRPr="00F81ACC" w:rsidRDefault="00193784" w:rsidP="00D0066C">
            <w:pPr>
              <w:rPr>
                <w:rFonts w:ascii="Arial" w:hAnsi="Arial" w:cs="Arial"/>
                <w:sz w:val="22"/>
                <w:szCs w:val="22"/>
              </w:rPr>
            </w:pPr>
            <w:r w:rsidRPr="00F81ACC">
              <w:rPr>
                <w:rFonts w:ascii="Arial" w:hAnsi="Arial" w:cs="Arial"/>
                <w:sz w:val="22"/>
                <w:szCs w:val="22"/>
              </w:rPr>
              <w:t>$</w:t>
            </w:r>
          </w:p>
        </w:tc>
      </w:tr>
      <w:tr w:rsidR="00193784" w:rsidRPr="00F81ACC" w14:paraId="760E7B76"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63C78" w14:textId="77777777" w:rsidR="00193784" w:rsidRPr="00F81ACC" w:rsidRDefault="00193784" w:rsidP="00D0066C">
            <w:pPr>
              <w:ind w:left="720"/>
              <w:rPr>
                <w:rFonts w:ascii="Arial" w:hAnsi="Arial" w:cs="Arial"/>
                <w:bCs/>
                <w:sz w:val="22"/>
                <w:szCs w:val="22"/>
              </w:rPr>
            </w:pPr>
            <w:r w:rsidRPr="00F81ACC">
              <w:rPr>
                <w:rFonts w:ascii="Arial" w:hAnsi="Arial" w:cs="Arial"/>
                <w:bCs/>
                <w:sz w:val="22"/>
                <w:szCs w:val="22"/>
              </w:rPr>
              <w:t xml:space="preserve">System Administrator Training – system controls, security, configuration </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213E8203" w14:textId="77777777" w:rsidR="00193784" w:rsidRPr="00F81ACC" w:rsidRDefault="00193784" w:rsidP="00D0066C">
            <w:pPr>
              <w:rPr>
                <w:rFonts w:ascii="Arial" w:hAnsi="Arial" w:cs="Arial"/>
                <w:sz w:val="22"/>
                <w:szCs w:val="22"/>
              </w:rPr>
            </w:pPr>
            <w:r w:rsidRPr="00F81ACC">
              <w:rPr>
                <w:rFonts w:ascii="Arial" w:hAnsi="Arial" w:cs="Arial"/>
                <w:sz w:val="22"/>
                <w:szCs w:val="22"/>
              </w:rPr>
              <w:t>$</w:t>
            </w:r>
          </w:p>
        </w:tc>
      </w:tr>
      <w:tr w:rsidR="00193784" w:rsidRPr="00F81ACC" w14:paraId="775FEB6F"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35DEC" w14:textId="77777777" w:rsidR="00193784" w:rsidRPr="00F81ACC" w:rsidRDefault="00193784" w:rsidP="00D0066C">
            <w:pPr>
              <w:ind w:left="720"/>
              <w:rPr>
                <w:rFonts w:ascii="Arial" w:hAnsi="Arial" w:cs="Arial"/>
                <w:bCs/>
                <w:sz w:val="22"/>
                <w:szCs w:val="22"/>
              </w:rPr>
            </w:pPr>
            <w:r w:rsidRPr="00F81ACC">
              <w:rPr>
                <w:rFonts w:ascii="Arial" w:hAnsi="Arial" w:cs="Arial"/>
                <w:bCs/>
                <w:sz w:val="22"/>
                <w:szCs w:val="22"/>
              </w:rPr>
              <w:t xml:space="preserve">Online portal training </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370BF18" w14:textId="77777777" w:rsidR="00193784" w:rsidRPr="00F81ACC" w:rsidRDefault="00193784" w:rsidP="00D0066C">
            <w:pPr>
              <w:rPr>
                <w:rFonts w:ascii="Arial" w:hAnsi="Arial" w:cs="Arial"/>
                <w:sz w:val="22"/>
                <w:szCs w:val="22"/>
              </w:rPr>
            </w:pPr>
            <w:r w:rsidRPr="00F81ACC">
              <w:rPr>
                <w:rFonts w:ascii="Arial" w:hAnsi="Arial" w:cs="Arial"/>
                <w:sz w:val="22"/>
                <w:szCs w:val="22"/>
              </w:rPr>
              <w:t>$</w:t>
            </w:r>
          </w:p>
        </w:tc>
      </w:tr>
      <w:tr w:rsidR="00193784" w:rsidRPr="00F81ACC" w14:paraId="71E0ACF8"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7FADC" w14:textId="77777777" w:rsidR="00193784" w:rsidRPr="00F81ACC" w:rsidRDefault="00193784" w:rsidP="00D0066C">
            <w:pPr>
              <w:rPr>
                <w:rFonts w:ascii="Arial" w:hAnsi="Arial" w:cs="Arial"/>
                <w:bCs/>
                <w:strike/>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05D25A59" w14:textId="77777777" w:rsidR="00193784" w:rsidRPr="00F81ACC" w:rsidRDefault="00193784" w:rsidP="00D0066C">
            <w:pPr>
              <w:rPr>
                <w:rFonts w:ascii="Arial" w:hAnsi="Arial" w:cs="Arial"/>
                <w:sz w:val="22"/>
                <w:szCs w:val="22"/>
              </w:rPr>
            </w:pPr>
          </w:p>
        </w:tc>
      </w:tr>
      <w:tr w:rsidR="00193784" w:rsidRPr="00F81ACC" w14:paraId="2D5758A2"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89F7A" w14:textId="3B04C042" w:rsidR="00193784" w:rsidRPr="00F81ACC" w:rsidRDefault="00193784" w:rsidP="00D0066C">
            <w:pPr>
              <w:rPr>
                <w:rFonts w:ascii="Arial" w:hAnsi="Arial" w:cs="Arial"/>
                <w:bCs/>
                <w:sz w:val="22"/>
                <w:szCs w:val="22"/>
              </w:rPr>
            </w:pPr>
            <w:r w:rsidRPr="00F81ACC">
              <w:rPr>
                <w:rFonts w:ascii="Arial" w:hAnsi="Arial" w:cs="Arial"/>
                <w:bCs/>
                <w:sz w:val="22"/>
                <w:szCs w:val="22"/>
              </w:rPr>
              <w:t xml:space="preserve">Section VII Item 15.4; The State is requesting a hosted system.  Vendors should also list and explain any required on-prem hardware or software and include purchase options with implementation cost. </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4E19680" w14:textId="77777777" w:rsidR="00193784" w:rsidRPr="00F81ACC" w:rsidRDefault="00193784" w:rsidP="00D0066C">
            <w:pPr>
              <w:rPr>
                <w:rFonts w:ascii="Arial" w:hAnsi="Arial" w:cs="Arial"/>
                <w:sz w:val="22"/>
                <w:szCs w:val="22"/>
              </w:rPr>
            </w:pPr>
            <w:r w:rsidRPr="00F81ACC">
              <w:rPr>
                <w:rFonts w:ascii="Arial" w:hAnsi="Arial" w:cs="Arial"/>
                <w:sz w:val="22"/>
                <w:szCs w:val="22"/>
              </w:rPr>
              <w:t>$</w:t>
            </w:r>
          </w:p>
        </w:tc>
      </w:tr>
      <w:tr w:rsidR="00193784" w:rsidRPr="00F81ACC" w14:paraId="2EF4CDA4"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0182B" w14:textId="77777777" w:rsidR="00193784" w:rsidRPr="00F81ACC" w:rsidRDefault="00193784" w:rsidP="00D0066C">
            <w:pPr>
              <w:rPr>
                <w:rFonts w:ascii="Arial" w:hAnsi="Arial" w:cs="Arial"/>
                <w:bCs/>
                <w:strike/>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0BB4B79E" w14:textId="77777777" w:rsidR="00193784" w:rsidRPr="00F81ACC" w:rsidRDefault="00193784" w:rsidP="00D0066C">
            <w:pPr>
              <w:rPr>
                <w:rFonts w:ascii="Arial" w:hAnsi="Arial" w:cs="Arial"/>
                <w:sz w:val="22"/>
                <w:szCs w:val="22"/>
              </w:rPr>
            </w:pPr>
          </w:p>
        </w:tc>
      </w:tr>
      <w:tr w:rsidR="00193784" w:rsidRPr="00F81ACC" w14:paraId="5C7C6989"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A788D" w14:textId="405073B3" w:rsidR="00193784" w:rsidRPr="00F81ACC" w:rsidRDefault="00193784" w:rsidP="00D0066C">
            <w:pPr>
              <w:rPr>
                <w:rFonts w:ascii="Arial" w:hAnsi="Arial" w:cs="Arial"/>
                <w:bCs/>
                <w:strike/>
                <w:sz w:val="22"/>
                <w:szCs w:val="22"/>
              </w:rPr>
            </w:pPr>
            <w:r w:rsidRPr="00F81ACC">
              <w:rPr>
                <w:rFonts w:ascii="Arial" w:hAnsi="Arial" w:cs="Arial"/>
                <w:sz w:val="22"/>
                <w:szCs w:val="22"/>
              </w:rPr>
              <w:t xml:space="preserve">Section VII Item 11.2.1; Managed Services at Enterprise Level  </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5C30F038" w14:textId="77777777" w:rsidR="00193784" w:rsidRPr="00F81ACC" w:rsidRDefault="00193784" w:rsidP="00D0066C">
            <w:pPr>
              <w:rPr>
                <w:rFonts w:ascii="Arial" w:hAnsi="Arial" w:cs="Arial"/>
                <w:sz w:val="22"/>
                <w:szCs w:val="22"/>
              </w:rPr>
            </w:pPr>
            <w:r w:rsidRPr="00F81ACC">
              <w:rPr>
                <w:rFonts w:ascii="Arial" w:hAnsi="Arial" w:cs="Arial"/>
                <w:sz w:val="22"/>
                <w:szCs w:val="22"/>
              </w:rPr>
              <w:t>$</w:t>
            </w:r>
          </w:p>
        </w:tc>
      </w:tr>
      <w:tr w:rsidR="00193784" w:rsidRPr="00F81ACC" w14:paraId="5CAB0331"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99AC4" w14:textId="77777777" w:rsidR="00193784" w:rsidRPr="00F81ACC" w:rsidRDefault="00193784" w:rsidP="00D0066C">
            <w:pP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2F1ADF3" w14:textId="77777777" w:rsidR="00193784" w:rsidRPr="00F81ACC" w:rsidRDefault="00193784" w:rsidP="00D0066C">
            <w:pPr>
              <w:rPr>
                <w:rFonts w:ascii="Arial" w:hAnsi="Arial" w:cs="Arial"/>
                <w:sz w:val="22"/>
                <w:szCs w:val="22"/>
              </w:rPr>
            </w:pPr>
          </w:p>
        </w:tc>
      </w:tr>
      <w:tr w:rsidR="00193784" w:rsidRPr="00F81ACC" w14:paraId="2E1B1085"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64652" w14:textId="69737E0E" w:rsidR="00193784" w:rsidRPr="00F81ACC" w:rsidRDefault="00193784" w:rsidP="00D0066C">
            <w:pPr>
              <w:rPr>
                <w:rFonts w:ascii="Arial" w:hAnsi="Arial" w:cs="Arial"/>
                <w:sz w:val="22"/>
                <w:szCs w:val="22"/>
              </w:rPr>
            </w:pPr>
            <w:r w:rsidRPr="00F81ACC">
              <w:rPr>
                <w:rFonts w:ascii="Arial" w:hAnsi="Arial" w:cs="Arial"/>
                <w:sz w:val="22"/>
                <w:szCs w:val="22"/>
              </w:rPr>
              <w:t xml:space="preserve">Section VII Item 11.2.2; Managed Services at Agency Level </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46D9D707" w14:textId="77777777" w:rsidR="00193784" w:rsidRPr="00F81ACC" w:rsidRDefault="00193784" w:rsidP="00D0066C">
            <w:pPr>
              <w:rPr>
                <w:rFonts w:ascii="Arial" w:hAnsi="Arial" w:cs="Arial"/>
                <w:sz w:val="22"/>
                <w:szCs w:val="22"/>
              </w:rPr>
            </w:pPr>
            <w:r w:rsidRPr="00F81ACC">
              <w:rPr>
                <w:rFonts w:ascii="Arial" w:hAnsi="Arial" w:cs="Arial"/>
                <w:sz w:val="22"/>
                <w:szCs w:val="22"/>
              </w:rPr>
              <w:t>$</w:t>
            </w:r>
          </w:p>
        </w:tc>
      </w:tr>
      <w:tr w:rsidR="00193784" w:rsidRPr="00F81ACC" w14:paraId="6A18CE64"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58426" w14:textId="77777777" w:rsidR="00193784" w:rsidRPr="00F81ACC" w:rsidRDefault="00193784" w:rsidP="00D0066C">
            <w:pPr>
              <w:rPr>
                <w:rFonts w:ascii="Arial" w:hAnsi="Arial" w:cs="Arial"/>
                <w:sz w:val="22"/>
                <w:szCs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2BC61B79" w14:textId="77777777" w:rsidR="00193784" w:rsidRPr="00F81ACC" w:rsidRDefault="00193784" w:rsidP="00D0066C">
            <w:pPr>
              <w:rPr>
                <w:rFonts w:ascii="Arial" w:hAnsi="Arial" w:cs="Arial"/>
                <w:sz w:val="22"/>
                <w:szCs w:val="22"/>
              </w:rPr>
            </w:pPr>
          </w:p>
        </w:tc>
      </w:tr>
      <w:tr w:rsidR="00193784" w:rsidRPr="00F81ACC" w14:paraId="55D254F5"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2BF93" w14:textId="77777777" w:rsidR="00193784" w:rsidRPr="00F81ACC" w:rsidRDefault="00193784" w:rsidP="00D0066C">
            <w:pPr>
              <w:rPr>
                <w:rFonts w:ascii="Arial" w:hAnsi="Arial" w:cs="Arial"/>
                <w:bCs/>
                <w:sz w:val="22"/>
                <w:szCs w:val="22"/>
              </w:rPr>
            </w:pPr>
            <w:r w:rsidRPr="00F81ACC">
              <w:rPr>
                <w:rFonts w:ascii="Arial" w:hAnsi="Arial" w:cs="Arial"/>
                <w:bCs/>
                <w:sz w:val="22"/>
                <w:szCs w:val="22"/>
              </w:rPr>
              <w:t>Other Costs (specify with details)</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B8B9B52" w14:textId="77777777" w:rsidR="00193784" w:rsidRPr="00F81ACC" w:rsidRDefault="00193784" w:rsidP="00D0066C">
            <w:pPr>
              <w:rPr>
                <w:rFonts w:ascii="Arial" w:hAnsi="Arial" w:cs="Arial"/>
                <w:sz w:val="22"/>
                <w:szCs w:val="22"/>
              </w:rPr>
            </w:pPr>
            <w:r w:rsidRPr="00F81ACC">
              <w:rPr>
                <w:rFonts w:ascii="Arial" w:hAnsi="Arial" w:cs="Arial"/>
                <w:sz w:val="22"/>
                <w:szCs w:val="22"/>
              </w:rPr>
              <w:t>$</w:t>
            </w:r>
          </w:p>
        </w:tc>
      </w:tr>
      <w:tr w:rsidR="00193784" w:rsidRPr="00F81ACC" w14:paraId="5C7986FB" w14:textId="77777777" w:rsidTr="00193784">
        <w:trPr>
          <w:trHeight w:val="278"/>
          <w:jc w:val="center"/>
        </w:trPr>
        <w:tc>
          <w:tcPr>
            <w:tcW w:w="10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60D4B" w14:textId="1E312927" w:rsidR="00193784" w:rsidRPr="00F81ACC" w:rsidRDefault="00193784" w:rsidP="00D0066C">
            <w:pPr>
              <w:rPr>
                <w:rFonts w:ascii="Arial" w:hAnsi="Arial" w:cs="Arial"/>
                <w:bCs/>
                <w:sz w:val="22"/>
                <w:szCs w:val="22"/>
              </w:rPr>
            </w:pPr>
            <w:r w:rsidRPr="00F81ACC">
              <w:rPr>
                <w:rFonts w:ascii="Arial" w:hAnsi="Arial" w:cs="Arial"/>
                <w:b/>
                <w:bCs/>
                <w:sz w:val="22"/>
                <w:szCs w:val="22"/>
              </w:rPr>
              <w:t>Implementation Costs Total</w:t>
            </w:r>
            <w:r>
              <w:rPr>
                <w:rFonts w:ascii="Arial" w:hAnsi="Arial" w:cs="Arial"/>
                <w:b/>
                <w:bCs/>
                <w:sz w:val="22"/>
                <w:szCs w:val="22"/>
              </w:rPr>
              <w:t>:</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44391222" w14:textId="77777777" w:rsidR="00193784" w:rsidRPr="00F81ACC" w:rsidRDefault="00193784" w:rsidP="00D0066C">
            <w:pPr>
              <w:rPr>
                <w:rFonts w:ascii="Arial" w:hAnsi="Arial" w:cs="Arial"/>
                <w:sz w:val="22"/>
                <w:szCs w:val="22"/>
              </w:rPr>
            </w:pPr>
            <w:r w:rsidRPr="00F81ACC">
              <w:rPr>
                <w:rFonts w:ascii="Arial" w:hAnsi="Arial" w:cs="Arial"/>
                <w:sz w:val="22"/>
                <w:szCs w:val="22"/>
              </w:rPr>
              <w:t>$</w:t>
            </w:r>
          </w:p>
        </w:tc>
      </w:tr>
    </w:tbl>
    <w:p w14:paraId="50CC5BCE" w14:textId="77777777" w:rsidR="009D41C2" w:rsidRDefault="009D41C2" w:rsidP="00B15354">
      <w:pPr>
        <w:pStyle w:val="Level1"/>
        <w:tabs>
          <w:tab w:val="left" w:pos="720"/>
        </w:tabs>
        <w:spacing w:before="0"/>
        <w:ind w:left="0" w:firstLine="0"/>
        <w:jc w:val="both"/>
        <w:rPr>
          <w:rFonts w:ascii="Arial" w:hAnsi="Arial" w:cs="Arial"/>
          <w:b/>
          <w:bCs/>
          <w:szCs w:val="22"/>
        </w:rPr>
      </w:pPr>
    </w:p>
    <w:p w14:paraId="12754340" w14:textId="496F6040" w:rsidR="00A75390" w:rsidRPr="007F0471" w:rsidRDefault="00A75390" w:rsidP="00B15354">
      <w:pPr>
        <w:pStyle w:val="Level1"/>
        <w:tabs>
          <w:tab w:val="left" w:pos="720"/>
        </w:tabs>
        <w:spacing w:before="0"/>
        <w:ind w:left="0" w:firstLine="0"/>
        <w:jc w:val="both"/>
        <w:rPr>
          <w:rFonts w:ascii="Arial" w:hAnsi="Arial" w:cs="Arial"/>
          <w:b/>
          <w:bCs/>
          <w:szCs w:val="22"/>
        </w:rPr>
      </w:pPr>
      <w:r w:rsidRPr="007F0471">
        <w:rPr>
          <w:rFonts w:ascii="Arial" w:hAnsi="Arial" w:cs="Arial"/>
          <w:b/>
          <w:bCs/>
          <w:szCs w:val="22"/>
        </w:rPr>
        <w:t xml:space="preserve">For </w:t>
      </w:r>
      <w:proofErr w:type="gramStart"/>
      <w:r w:rsidRPr="007F0471">
        <w:rPr>
          <w:rFonts w:ascii="Arial" w:hAnsi="Arial" w:cs="Arial"/>
          <w:b/>
          <w:bCs/>
          <w:szCs w:val="22"/>
        </w:rPr>
        <w:t>flat-fee</w:t>
      </w:r>
      <w:proofErr w:type="gramEnd"/>
      <w:r w:rsidRPr="007F0471">
        <w:rPr>
          <w:rFonts w:ascii="Arial" w:hAnsi="Arial" w:cs="Arial"/>
          <w:b/>
          <w:bCs/>
          <w:szCs w:val="22"/>
        </w:rPr>
        <w:t xml:space="preserve"> based pricing:</w:t>
      </w:r>
    </w:p>
    <w:tbl>
      <w:tblPr>
        <w:tblW w:w="12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4"/>
        <w:gridCol w:w="1854"/>
      </w:tblGrid>
      <w:tr w:rsidR="00193784" w:rsidRPr="00350F85" w14:paraId="10E30DC2" w14:textId="77777777" w:rsidTr="00193784">
        <w:trPr>
          <w:trHeight w:val="350"/>
          <w:tblHeader/>
          <w:jc w:val="center"/>
        </w:trPr>
        <w:tc>
          <w:tcPr>
            <w:tcW w:w="11104" w:type="dxa"/>
            <w:shd w:val="clear" w:color="auto" w:fill="D9E2F3"/>
            <w:noWrap/>
            <w:vAlign w:val="center"/>
          </w:tcPr>
          <w:p w14:paraId="308568F7" w14:textId="77777777" w:rsidR="00193784" w:rsidRPr="00350F85" w:rsidRDefault="00193784" w:rsidP="00D0066C">
            <w:pPr>
              <w:rPr>
                <w:rFonts w:ascii="Arial" w:hAnsi="Arial" w:cs="Arial"/>
                <w:b/>
                <w:bCs/>
                <w:sz w:val="22"/>
                <w:szCs w:val="22"/>
              </w:rPr>
            </w:pPr>
            <w:r w:rsidRPr="00350F85">
              <w:rPr>
                <w:rFonts w:ascii="Arial" w:hAnsi="Arial" w:cs="Arial"/>
                <w:b/>
                <w:bCs/>
                <w:sz w:val="22"/>
                <w:szCs w:val="22"/>
              </w:rPr>
              <w:t xml:space="preserve">Annual Costs </w:t>
            </w:r>
          </w:p>
        </w:tc>
        <w:tc>
          <w:tcPr>
            <w:tcW w:w="1854" w:type="dxa"/>
            <w:shd w:val="clear" w:color="auto" w:fill="D9E2F3"/>
            <w:vAlign w:val="center"/>
          </w:tcPr>
          <w:p w14:paraId="4711CC9A" w14:textId="0A3F1140" w:rsidR="00193784" w:rsidRPr="00350F85" w:rsidRDefault="00193784" w:rsidP="00D0066C">
            <w:pPr>
              <w:rPr>
                <w:rFonts w:ascii="Arial" w:hAnsi="Arial" w:cs="Arial"/>
                <w:b/>
                <w:bCs/>
                <w:sz w:val="22"/>
                <w:szCs w:val="22"/>
              </w:rPr>
            </w:pPr>
          </w:p>
        </w:tc>
      </w:tr>
      <w:tr w:rsidR="00193784" w:rsidRPr="00350F85" w14:paraId="17918119" w14:textId="77777777" w:rsidTr="00193784">
        <w:trPr>
          <w:trHeight w:val="260"/>
          <w:jc w:val="center"/>
        </w:trPr>
        <w:tc>
          <w:tcPr>
            <w:tcW w:w="11104" w:type="dxa"/>
            <w:shd w:val="clear" w:color="auto" w:fill="auto"/>
            <w:noWrap/>
            <w:vAlign w:val="center"/>
          </w:tcPr>
          <w:p w14:paraId="71938ED6" w14:textId="79615A12" w:rsidR="00193784" w:rsidRPr="00350F85" w:rsidRDefault="00193784" w:rsidP="00D0066C">
            <w:pPr>
              <w:jc w:val="both"/>
              <w:rPr>
                <w:rFonts w:ascii="Arial" w:hAnsi="Arial" w:cs="Arial"/>
                <w:sz w:val="22"/>
                <w:szCs w:val="22"/>
              </w:rPr>
            </w:pPr>
            <w:r w:rsidRPr="00350F85">
              <w:rPr>
                <w:rFonts w:ascii="Arial" w:hAnsi="Arial" w:cs="Arial"/>
                <w:sz w:val="22"/>
                <w:szCs w:val="22"/>
              </w:rPr>
              <w:t>Annual Subscription and Hosting Fees - (including maintenance/support costs for 5 years)</w:t>
            </w:r>
            <w:r>
              <w:rPr>
                <w:rFonts w:ascii="Arial" w:hAnsi="Arial" w:cs="Arial"/>
                <w:sz w:val="22"/>
                <w:szCs w:val="22"/>
              </w:rPr>
              <w:t xml:space="preserve"> for 27,000 users.</w:t>
            </w:r>
          </w:p>
        </w:tc>
        <w:tc>
          <w:tcPr>
            <w:tcW w:w="1854" w:type="dxa"/>
            <w:shd w:val="clear" w:color="auto" w:fill="D0CECE"/>
          </w:tcPr>
          <w:p w14:paraId="35B90F6C" w14:textId="77777777" w:rsidR="00193784" w:rsidRPr="00350F85" w:rsidRDefault="00193784" w:rsidP="00D0066C">
            <w:pPr>
              <w:jc w:val="right"/>
              <w:rPr>
                <w:rFonts w:ascii="Arial" w:hAnsi="Arial" w:cs="Arial"/>
                <w:sz w:val="22"/>
                <w:szCs w:val="22"/>
              </w:rPr>
            </w:pPr>
          </w:p>
        </w:tc>
      </w:tr>
      <w:tr w:rsidR="00193784" w:rsidRPr="00350F85" w14:paraId="76FE9CEE" w14:textId="77777777" w:rsidTr="00193784">
        <w:trPr>
          <w:trHeight w:val="260"/>
          <w:jc w:val="center"/>
        </w:trPr>
        <w:tc>
          <w:tcPr>
            <w:tcW w:w="11104" w:type="dxa"/>
            <w:shd w:val="clear" w:color="auto" w:fill="auto"/>
            <w:noWrap/>
            <w:vAlign w:val="center"/>
          </w:tcPr>
          <w:p w14:paraId="44124DE9" w14:textId="77777777" w:rsidR="00193784" w:rsidRPr="00350F85" w:rsidRDefault="00193784" w:rsidP="00D0066C">
            <w:pPr>
              <w:rPr>
                <w:rFonts w:ascii="Arial" w:hAnsi="Arial" w:cs="Arial"/>
                <w:sz w:val="22"/>
                <w:szCs w:val="22"/>
              </w:rPr>
            </w:pPr>
            <w:r w:rsidRPr="00350F85">
              <w:rPr>
                <w:rFonts w:ascii="Arial" w:hAnsi="Arial" w:cs="Arial"/>
                <w:sz w:val="22"/>
                <w:szCs w:val="22"/>
              </w:rPr>
              <w:t xml:space="preserve">Year 1 </w:t>
            </w:r>
          </w:p>
        </w:tc>
        <w:tc>
          <w:tcPr>
            <w:tcW w:w="1854" w:type="dxa"/>
          </w:tcPr>
          <w:p w14:paraId="79957D8E" w14:textId="77777777" w:rsidR="00193784" w:rsidRPr="00350F85" w:rsidRDefault="00193784" w:rsidP="00D0066C">
            <w:pPr>
              <w:rPr>
                <w:rFonts w:ascii="Arial" w:hAnsi="Arial" w:cs="Arial"/>
                <w:sz w:val="22"/>
                <w:szCs w:val="22"/>
              </w:rPr>
            </w:pPr>
            <w:r w:rsidRPr="00350F85">
              <w:rPr>
                <w:rFonts w:ascii="Arial" w:hAnsi="Arial" w:cs="Arial"/>
                <w:sz w:val="22"/>
                <w:szCs w:val="22"/>
              </w:rPr>
              <w:t>$</w:t>
            </w:r>
          </w:p>
        </w:tc>
      </w:tr>
      <w:tr w:rsidR="00193784" w:rsidRPr="00350F85" w14:paraId="46040346" w14:textId="77777777" w:rsidTr="00193784">
        <w:trPr>
          <w:trHeight w:val="260"/>
          <w:jc w:val="center"/>
        </w:trPr>
        <w:tc>
          <w:tcPr>
            <w:tcW w:w="11104" w:type="dxa"/>
            <w:shd w:val="clear" w:color="auto" w:fill="auto"/>
            <w:noWrap/>
            <w:vAlign w:val="center"/>
          </w:tcPr>
          <w:p w14:paraId="20D7497A" w14:textId="77777777" w:rsidR="00193784" w:rsidRPr="00350F85" w:rsidRDefault="00193784" w:rsidP="00D0066C">
            <w:pPr>
              <w:rPr>
                <w:rFonts w:ascii="Arial" w:hAnsi="Arial" w:cs="Arial"/>
                <w:sz w:val="22"/>
                <w:szCs w:val="22"/>
              </w:rPr>
            </w:pPr>
            <w:r w:rsidRPr="00350F85">
              <w:rPr>
                <w:rFonts w:ascii="Arial" w:hAnsi="Arial" w:cs="Arial"/>
                <w:sz w:val="22"/>
                <w:szCs w:val="22"/>
              </w:rPr>
              <w:t xml:space="preserve">Year 2 </w:t>
            </w:r>
          </w:p>
        </w:tc>
        <w:tc>
          <w:tcPr>
            <w:tcW w:w="1854" w:type="dxa"/>
          </w:tcPr>
          <w:p w14:paraId="44532D77" w14:textId="77777777" w:rsidR="00193784" w:rsidRPr="00350F85" w:rsidRDefault="00193784" w:rsidP="00D0066C">
            <w:pPr>
              <w:rPr>
                <w:rFonts w:ascii="Arial" w:hAnsi="Arial" w:cs="Arial"/>
                <w:sz w:val="22"/>
                <w:szCs w:val="22"/>
              </w:rPr>
            </w:pPr>
            <w:r w:rsidRPr="00350F85">
              <w:rPr>
                <w:rFonts w:ascii="Arial" w:hAnsi="Arial" w:cs="Arial"/>
                <w:sz w:val="22"/>
                <w:szCs w:val="22"/>
              </w:rPr>
              <w:t>$</w:t>
            </w:r>
          </w:p>
        </w:tc>
      </w:tr>
      <w:tr w:rsidR="00193784" w:rsidRPr="00350F85" w14:paraId="7BE84BC6" w14:textId="77777777" w:rsidTr="00193784">
        <w:trPr>
          <w:trHeight w:val="260"/>
          <w:jc w:val="center"/>
        </w:trPr>
        <w:tc>
          <w:tcPr>
            <w:tcW w:w="11104" w:type="dxa"/>
            <w:shd w:val="clear" w:color="auto" w:fill="auto"/>
            <w:noWrap/>
            <w:vAlign w:val="center"/>
          </w:tcPr>
          <w:p w14:paraId="22FE747D" w14:textId="77777777" w:rsidR="00193784" w:rsidRPr="00350F85" w:rsidRDefault="00193784" w:rsidP="00D0066C">
            <w:pPr>
              <w:rPr>
                <w:rFonts w:ascii="Arial" w:hAnsi="Arial" w:cs="Arial"/>
                <w:sz w:val="22"/>
                <w:szCs w:val="22"/>
              </w:rPr>
            </w:pPr>
            <w:r w:rsidRPr="00350F85">
              <w:rPr>
                <w:rFonts w:ascii="Arial" w:hAnsi="Arial" w:cs="Arial"/>
                <w:sz w:val="22"/>
                <w:szCs w:val="22"/>
              </w:rPr>
              <w:t xml:space="preserve">Year 3 </w:t>
            </w:r>
          </w:p>
        </w:tc>
        <w:tc>
          <w:tcPr>
            <w:tcW w:w="1854" w:type="dxa"/>
          </w:tcPr>
          <w:p w14:paraId="065166FA" w14:textId="77777777" w:rsidR="00193784" w:rsidRPr="00350F85" w:rsidRDefault="00193784" w:rsidP="00D0066C">
            <w:pPr>
              <w:rPr>
                <w:rFonts w:ascii="Arial" w:hAnsi="Arial" w:cs="Arial"/>
                <w:sz w:val="22"/>
                <w:szCs w:val="22"/>
              </w:rPr>
            </w:pPr>
            <w:r w:rsidRPr="00350F85">
              <w:rPr>
                <w:rFonts w:ascii="Arial" w:hAnsi="Arial" w:cs="Arial"/>
                <w:sz w:val="22"/>
                <w:szCs w:val="22"/>
              </w:rPr>
              <w:t>$</w:t>
            </w:r>
          </w:p>
        </w:tc>
      </w:tr>
      <w:tr w:rsidR="00193784" w:rsidRPr="00350F85" w14:paraId="1EF86878" w14:textId="77777777" w:rsidTr="00193784">
        <w:trPr>
          <w:trHeight w:val="260"/>
          <w:jc w:val="center"/>
        </w:trPr>
        <w:tc>
          <w:tcPr>
            <w:tcW w:w="11104" w:type="dxa"/>
            <w:shd w:val="clear" w:color="auto" w:fill="auto"/>
            <w:noWrap/>
            <w:vAlign w:val="center"/>
          </w:tcPr>
          <w:p w14:paraId="19AFEBA9" w14:textId="77777777" w:rsidR="00193784" w:rsidRPr="00350F85" w:rsidRDefault="00193784" w:rsidP="00D0066C">
            <w:pPr>
              <w:rPr>
                <w:rFonts w:ascii="Arial" w:hAnsi="Arial" w:cs="Arial"/>
                <w:sz w:val="22"/>
                <w:szCs w:val="22"/>
              </w:rPr>
            </w:pPr>
            <w:r w:rsidRPr="00350F85">
              <w:rPr>
                <w:rFonts w:ascii="Arial" w:hAnsi="Arial" w:cs="Arial"/>
                <w:sz w:val="22"/>
                <w:szCs w:val="22"/>
              </w:rPr>
              <w:t xml:space="preserve">Year 4 </w:t>
            </w:r>
          </w:p>
        </w:tc>
        <w:tc>
          <w:tcPr>
            <w:tcW w:w="1854" w:type="dxa"/>
          </w:tcPr>
          <w:p w14:paraId="7DDCE98B" w14:textId="77777777" w:rsidR="00193784" w:rsidRPr="00350F85" w:rsidRDefault="00193784" w:rsidP="00D0066C">
            <w:pPr>
              <w:rPr>
                <w:rFonts w:ascii="Arial" w:hAnsi="Arial" w:cs="Arial"/>
                <w:sz w:val="22"/>
                <w:szCs w:val="22"/>
              </w:rPr>
            </w:pPr>
            <w:r w:rsidRPr="00350F85">
              <w:rPr>
                <w:rFonts w:ascii="Arial" w:hAnsi="Arial" w:cs="Arial"/>
                <w:sz w:val="22"/>
                <w:szCs w:val="22"/>
              </w:rPr>
              <w:t>$</w:t>
            </w:r>
          </w:p>
        </w:tc>
      </w:tr>
      <w:tr w:rsidR="00193784" w:rsidRPr="00350F85" w14:paraId="48D1802B" w14:textId="77777777" w:rsidTr="00193784">
        <w:trPr>
          <w:trHeight w:val="260"/>
          <w:jc w:val="center"/>
        </w:trPr>
        <w:tc>
          <w:tcPr>
            <w:tcW w:w="11104" w:type="dxa"/>
            <w:shd w:val="clear" w:color="auto" w:fill="auto"/>
            <w:noWrap/>
            <w:vAlign w:val="center"/>
          </w:tcPr>
          <w:p w14:paraId="3ACC7785" w14:textId="77777777" w:rsidR="00193784" w:rsidRPr="00350F85" w:rsidRDefault="00193784" w:rsidP="00D0066C">
            <w:pPr>
              <w:rPr>
                <w:rFonts w:ascii="Arial" w:hAnsi="Arial" w:cs="Arial"/>
                <w:sz w:val="22"/>
                <w:szCs w:val="22"/>
              </w:rPr>
            </w:pPr>
            <w:r w:rsidRPr="00350F85">
              <w:rPr>
                <w:rFonts w:ascii="Arial" w:hAnsi="Arial" w:cs="Arial"/>
                <w:sz w:val="22"/>
                <w:szCs w:val="22"/>
              </w:rPr>
              <w:t xml:space="preserve">Year 5 </w:t>
            </w:r>
          </w:p>
        </w:tc>
        <w:tc>
          <w:tcPr>
            <w:tcW w:w="1854" w:type="dxa"/>
          </w:tcPr>
          <w:p w14:paraId="3A5ACF5A" w14:textId="77777777" w:rsidR="00193784" w:rsidRPr="00350F85" w:rsidRDefault="00193784" w:rsidP="00D0066C">
            <w:pPr>
              <w:rPr>
                <w:rFonts w:ascii="Arial" w:hAnsi="Arial" w:cs="Arial"/>
                <w:sz w:val="22"/>
                <w:szCs w:val="22"/>
              </w:rPr>
            </w:pPr>
            <w:r w:rsidRPr="00350F85">
              <w:rPr>
                <w:rFonts w:ascii="Arial" w:hAnsi="Arial" w:cs="Arial"/>
                <w:sz w:val="22"/>
                <w:szCs w:val="22"/>
              </w:rPr>
              <w:t>$</w:t>
            </w:r>
          </w:p>
        </w:tc>
      </w:tr>
      <w:tr w:rsidR="00193784" w:rsidRPr="00350F85" w14:paraId="72D28D6B" w14:textId="77777777" w:rsidTr="00193784">
        <w:trPr>
          <w:trHeight w:val="260"/>
          <w:jc w:val="center"/>
        </w:trPr>
        <w:tc>
          <w:tcPr>
            <w:tcW w:w="11104" w:type="dxa"/>
            <w:shd w:val="clear" w:color="auto" w:fill="auto"/>
            <w:noWrap/>
            <w:vAlign w:val="bottom"/>
          </w:tcPr>
          <w:p w14:paraId="282ECE9C" w14:textId="77777777" w:rsidR="00193784" w:rsidRPr="00350F85" w:rsidRDefault="00193784" w:rsidP="00D0066C">
            <w:pPr>
              <w:rPr>
                <w:rFonts w:ascii="Arial" w:hAnsi="Arial" w:cs="Arial"/>
                <w:bCs/>
                <w:sz w:val="22"/>
                <w:szCs w:val="22"/>
              </w:rPr>
            </w:pPr>
            <w:r w:rsidRPr="00350F85">
              <w:rPr>
                <w:rFonts w:ascii="Arial" w:hAnsi="Arial" w:cs="Arial"/>
                <w:bCs/>
                <w:sz w:val="22"/>
                <w:szCs w:val="22"/>
              </w:rPr>
              <w:t>Additional Costs (must detail)</w:t>
            </w:r>
          </w:p>
        </w:tc>
        <w:tc>
          <w:tcPr>
            <w:tcW w:w="1854" w:type="dxa"/>
            <w:shd w:val="clear" w:color="auto" w:fill="auto"/>
          </w:tcPr>
          <w:p w14:paraId="215FC9EF" w14:textId="77777777" w:rsidR="00193784" w:rsidRPr="00350F85" w:rsidRDefault="00193784" w:rsidP="00D0066C">
            <w:pPr>
              <w:rPr>
                <w:rFonts w:ascii="Arial" w:hAnsi="Arial" w:cs="Arial"/>
                <w:sz w:val="22"/>
                <w:szCs w:val="22"/>
              </w:rPr>
            </w:pPr>
            <w:r w:rsidRPr="00350F85">
              <w:rPr>
                <w:rFonts w:ascii="Arial" w:hAnsi="Arial" w:cs="Arial"/>
                <w:sz w:val="22"/>
                <w:szCs w:val="22"/>
              </w:rPr>
              <w:t>$</w:t>
            </w:r>
          </w:p>
        </w:tc>
      </w:tr>
      <w:tr w:rsidR="00193784" w:rsidRPr="00350F85" w14:paraId="766910BE" w14:textId="77777777" w:rsidTr="00193784">
        <w:trPr>
          <w:trHeight w:val="260"/>
          <w:jc w:val="center"/>
        </w:trPr>
        <w:tc>
          <w:tcPr>
            <w:tcW w:w="11104" w:type="dxa"/>
            <w:shd w:val="clear" w:color="auto" w:fill="auto"/>
            <w:noWrap/>
            <w:vAlign w:val="bottom"/>
          </w:tcPr>
          <w:p w14:paraId="12883989" w14:textId="77777777" w:rsidR="00193784" w:rsidRPr="00350F85" w:rsidRDefault="00193784" w:rsidP="00D0066C">
            <w:pPr>
              <w:rPr>
                <w:rFonts w:ascii="Arial" w:hAnsi="Arial" w:cs="Arial"/>
                <w:sz w:val="22"/>
                <w:szCs w:val="22"/>
              </w:rPr>
            </w:pPr>
            <w:r w:rsidRPr="00350F85">
              <w:rPr>
                <w:rFonts w:ascii="Arial" w:hAnsi="Arial" w:cs="Arial"/>
                <w:b/>
                <w:bCs/>
                <w:sz w:val="22"/>
                <w:szCs w:val="22"/>
              </w:rPr>
              <w:t>Total Annual Subscription and Hosting:</w:t>
            </w:r>
          </w:p>
        </w:tc>
        <w:tc>
          <w:tcPr>
            <w:tcW w:w="1854" w:type="dxa"/>
            <w:shd w:val="clear" w:color="auto" w:fill="auto"/>
          </w:tcPr>
          <w:p w14:paraId="0B6D2D21" w14:textId="77777777" w:rsidR="00193784" w:rsidRPr="00350F85" w:rsidRDefault="00193784" w:rsidP="00D0066C">
            <w:pPr>
              <w:rPr>
                <w:rFonts w:ascii="Arial" w:hAnsi="Arial" w:cs="Arial"/>
                <w:sz w:val="22"/>
                <w:szCs w:val="22"/>
              </w:rPr>
            </w:pPr>
            <w:r w:rsidRPr="00350F85">
              <w:rPr>
                <w:rFonts w:ascii="Arial" w:hAnsi="Arial" w:cs="Arial"/>
                <w:sz w:val="22"/>
                <w:szCs w:val="22"/>
              </w:rPr>
              <w:t>$</w:t>
            </w:r>
          </w:p>
        </w:tc>
      </w:tr>
    </w:tbl>
    <w:p w14:paraId="722CC24C" w14:textId="3331E9A8" w:rsidR="00264ED6" w:rsidRDefault="00264ED6"/>
    <w:p w14:paraId="1CDD8F06" w14:textId="56271103" w:rsidR="00A75390" w:rsidRPr="007F0471" w:rsidRDefault="00A75390">
      <w:pPr>
        <w:rPr>
          <w:rFonts w:ascii="Arial" w:hAnsi="Arial" w:cs="Arial"/>
          <w:b/>
          <w:bCs/>
          <w:sz w:val="22"/>
          <w:szCs w:val="22"/>
        </w:rPr>
      </w:pPr>
      <w:r w:rsidRPr="007F0471">
        <w:rPr>
          <w:rFonts w:ascii="Arial" w:hAnsi="Arial" w:cs="Arial"/>
          <w:b/>
          <w:bCs/>
          <w:sz w:val="22"/>
          <w:szCs w:val="22"/>
        </w:rPr>
        <w:t>For tier-based pricing:</w:t>
      </w:r>
    </w:p>
    <w:tbl>
      <w:tblPr>
        <w:tblW w:w="12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4"/>
        <w:gridCol w:w="1854"/>
      </w:tblGrid>
      <w:tr w:rsidR="00193784" w:rsidRPr="00F81ACC" w14:paraId="7D9CE682" w14:textId="77777777" w:rsidTr="00193784">
        <w:trPr>
          <w:trHeight w:val="350"/>
          <w:tblHeader/>
          <w:jc w:val="center"/>
        </w:trPr>
        <w:tc>
          <w:tcPr>
            <w:tcW w:w="11104" w:type="dxa"/>
            <w:shd w:val="clear" w:color="auto" w:fill="D9E2F3"/>
            <w:noWrap/>
            <w:vAlign w:val="center"/>
          </w:tcPr>
          <w:p w14:paraId="012428F2" w14:textId="272AD3AE" w:rsidR="00193784" w:rsidRPr="00F81ACC" w:rsidRDefault="00193784" w:rsidP="00C10B54">
            <w:pPr>
              <w:rPr>
                <w:rFonts w:ascii="Arial" w:hAnsi="Arial" w:cs="Arial"/>
                <w:b/>
                <w:bCs/>
                <w:sz w:val="22"/>
                <w:szCs w:val="22"/>
              </w:rPr>
            </w:pPr>
            <w:r w:rsidRPr="00F81ACC">
              <w:rPr>
                <w:rFonts w:ascii="Arial" w:hAnsi="Arial" w:cs="Arial"/>
                <w:b/>
                <w:bCs/>
                <w:sz w:val="22"/>
                <w:szCs w:val="22"/>
              </w:rPr>
              <w:t>User Cost Table</w:t>
            </w:r>
            <w:r>
              <w:rPr>
                <w:rFonts w:ascii="Arial" w:hAnsi="Arial" w:cs="Arial"/>
                <w:b/>
                <w:bCs/>
                <w:sz w:val="22"/>
                <w:szCs w:val="22"/>
              </w:rPr>
              <w:t xml:space="preserve"> -</w:t>
            </w:r>
            <w:r w:rsidRPr="00F81ACC">
              <w:rPr>
                <w:rFonts w:ascii="Arial" w:hAnsi="Arial" w:cs="Arial"/>
                <w:sz w:val="22"/>
                <w:szCs w:val="22"/>
              </w:rPr>
              <w:t xml:space="preserve"> Vendors with per user cost in their proposal should provide details in this table.      </w:t>
            </w:r>
          </w:p>
        </w:tc>
        <w:tc>
          <w:tcPr>
            <w:tcW w:w="1854" w:type="dxa"/>
            <w:shd w:val="clear" w:color="auto" w:fill="D9E2F3"/>
            <w:vAlign w:val="center"/>
          </w:tcPr>
          <w:p w14:paraId="5C63D987" w14:textId="6C1A39E0" w:rsidR="00193784" w:rsidRPr="00F81ACC" w:rsidRDefault="00193784" w:rsidP="00C10B54">
            <w:pPr>
              <w:rPr>
                <w:rFonts w:ascii="Arial" w:hAnsi="Arial" w:cs="Arial"/>
                <w:sz w:val="22"/>
                <w:szCs w:val="22"/>
              </w:rPr>
            </w:pPr>
          </w:p>
        </w:tc>
      </w:tr>
      <w:tr w:rsidR="00193784" w:rsidRPr="00F81ACC" w14:paraId="70C9BC7D" w14:textId="77777777" w:rsidTr="00193784">
        <w:trPr>
          <w:trHeight w:val="260"/>
          <w:jc w:val="center"/>
        </w:trPr>
        <w:tc>
          <w:tcPr>
            <w:tcW w:w="11104" w:type="dxa"/>
            <w:shd w:val="clear" w:color="auto" w:fill="auto"/>
            <w:noWrap/>
            <w:vAlign w:val="center"/>
          </w:tcPr>
          <w:p w14:paraId="0743FA99" w14:textId="77777777" w:rsidR="00193784" w:rsidRPr="00F81ACC" w:rsidRDefault="00193784" w:rsidP="00C10B54">
            <w:pPr>
              <w:jc w:val="both"/>
              <w:rPr>
                <w:rFonts w:ascii="Arial" w:hAnsi="Arial" w:cs="Arial"/>
                <w:sz w:val="22"/>
                <w:szCs w:val="22"/>
              </w:rPr>
            </w:pPr>
            <w:r w:rsidRPr="00F81ACC">
              <w:rPr>
                <w:rFonts w:ascii="Arial" w:hAnsi="Arial" w:cs="Arial"/>
                <w:sz w:val="22"/>
                <w:szCs w:val="22"/>
              </w:rPr>
              <w:t>Example</w:t>
            </w:r>
            <w:r>
              <w:rPr>
                <w:rFonts w:ascii="Arial" w:hAnsi="Arial" w:cs="Arial"/>
                <w:sz w:val="22"/>
                <w:szCs w:val="22"/>
              </w:rPr>
              <w:t>:</w:t>
            </w:r>
          </w:p>
        </w:tc>
        <w:tc>
          <w:tcPr>
            <w:tcW w:w="1854" w:type="dxa"/>
            <w:shd w:val="clear" w:color="auto" w:fill="auto"/>
          </w:tcPr>
          <w:p w14:paraId="29D523C3" w14:textId="77777777" w:rsidR="00193784" w:rsidRPr="00F81ACC" w:rsidRDefault="00193784" w:rsidP="00C10B54">
            <w:pPr>
              <w:jc w:val="right"/>
              <w:rPr>
                <w:rFonts w:ascii="Arial" w:hAnsi="Arial" w:cs="Arial"/>
                <w:sz w:val="22"/>
                <w:szCs w:val="22"/>
              </w:rPr>
            </w:pPr>
            <w:r w:rsidRPr="00F81ACC">
              <w:rPr>
                <w:rFonts w:ascii="Arial" w:hAnsi="Arial" w:cs="Arial"/>
                <w:sz w:val="22"/>
                <w:szCs w:val="22"/>
              </w:rPr>
              <w:t xml:space="preserve"> </w:t>
            </w:r>
          </w:p>
        </w:tc>
      </w:tr>
      <w:tr w:rsidR="00193784" w:rsidRPr="00F81ACC" w14:paraId="0FEFBABE" w14:textId="77777777" w:rsidTr="00193784">
        <w:trPr>
          <w:trHeight w:val="260"/>
          <w:jc w:val="center"/>
        </w:trPr>
        <w:tc>
          <w:tcPr>
            <w:tcW w:w="11104" w:type="dxa"/>
            <w:shd w:val="clear" w:color="auto" w:fill="auto"/>
            <w:noWrap/>
            <w:vAlign w:val="center"/>
          </w:tcPr>
          <w:p w14:paraId="065100A6" w14:textId="18EC66B7" w:rsidR="00193784" w:rsidRPr="00F81ACC" w:rsidRDefault="00193784" w:rsidP="00C10B54">
            <w:pPr>
              <w:rPr>
                <w:rFonts w:ascii="Arial" w:hAnsi="Arial" w:cs="Arial"/>
                <w:sz w:val="22"/>
                <w:szCs w:val="22"/>
              </w:rPr>
            </w:pPr>
            <w:r w:rsidRPr="00F81ACC">
              <w:rPr>
                <w:rFonts w:ascii="Arial" w:hAnsi="Arial" w:cs="Arial"/>
                <w:sz w:val="22"/>
                <w:szCs w:val="22"/>
              </w:rPr>
              <w:t>1-4</w:t>
            </w:r>
            <w:r>
              <w:rPr>
                <w:rFonts w:ascii="Arial" w:hAnsi="Arial" w:cs="Arial"/>
                <w:sz w:val="22"/>
                <w:szCs w:val="22"/>
              </w:rPr>
              <w:t>,</w:t>
            </w:r>
            <w:r w:rsidRPr="00F81ACC">
              <w:rPr>
                <w:rFonts w:ascii="Arial" w:hAnsi="Arial" w:cs="Arial"/>
                <w:sz w:val="22"/>
                <w:szCs w:val="22"/>
              </w:rPr>
              <w:t>999</w:t>
            </w:r>
          </w:p>
        </w:tc>
        <w:tc>
          <w:tcPr>
            <w:tcW w:w="1854" w:type="dxa"/>
          </w:tcPr>
          <w:p w14:paraId="4DA6B80D" w14:textId="77777777" w:rsidR="00193784" w:rsidRPr="00F81ACC" w:rsidRDefault="00193784" w:rsidP="00C10B54">
            <w:pPr>
              <w:rPr>
                <w:rFonts w:ascii="Arial" w:hAnsi="Arial" w:cs="Arial"/>
                <w:sz w:val="22"/>
                <w:szCs w:val="22"/>
              </w:rPr>
            </w:pPr>
            <w:r w:rsidRPr="00F81ACC">
              <w:rPr>
                <w:rFonts w:ascii="Arial" w:hAnsi="Arial" w:cs="Arial"/>
                <w:sz w:val="22"/>
                <w:szCs w:val="22"/>
              </w:rPr>
              <w:t>$</w:t>
            </w:r>
          </w:p>
        </w:tc>
      </w:tr>
      <w:tr w:rsidR="00193784" w:rsidRPr="00F81ACC" w14:paraId="122B7D5B" w14:textId="77777777" w:rsidTr="00193784">
        <w:trPr>
          <w:trHeight w:val="260"/>
          <w:jc w:val="center"/>
        </w:trPr>
        <w:tc>
          <w:tcPr>
            <w:tcW w:w="11104" w:type="dxa"/>
            <w:shd w:val="clear" w:color="auto" w:fill="auto"/>
            <w:noWrap/>
            <w:vAlign w:val="center"/>
          </w:tcPr>
          <w:p w14:paraId="7ADBD3B3" w14:textId="24901068" w:rsidR="00193784" w:rsidRPr="00F81ACC" w:rsidRDefault="00193784" w:rsidP="00C10B54">
            <w:pPr>
              <w:rPr>
                <w:rFonts w:ascii="Arial" w:hAnsi="Arial" w:cs="Arial"/>
                <w:sz w:val="22"/>
                <w:szCs w:val="22"/>
              </w:rPr>
            </w:pPr>
            <w:r w:rsidRPr="00F81ACC">
              <w:rPr>
                <w:rFonts w:ascii="Arial" w:hAnsi="Arial" w:cs="Arial"/>
                <w:sz w:val="22"/>
                <w:szCs w:val="22"/>
              </w:rPr>
              <w:t>5</w:t>
            </w:r>
            <w:r>
              <w:rPr>
                <w:rFonts w:ascii="Arial" w:hAnsi="Arial" w:cs="Arial"/>
                <w:sz w:val="22"/>
                <w:szCs w:val="22"/>
              </w:rPr>
              <w:t>,</w:t>
            </w:r>
            <w:r w:rsidRPr="00F81ACC">
              <w:rPr>
                <w:rFonts w:ascii="Arial" w:hAnsi="Arial" w:cs="Arial"/>
                <w:sz w:val="22"/>
                <w:szCs w:val="22"/>
              </w:rPr>
              <w:t>000-9</w:t>
            </w:r>
            <w:r>
              <w:rPr>
                <w:rFonts w:ascii="Arial" w:hAnsi="Arial" w:cs="Arial"/>
                <w:sz w:val="22"/>
                <w:szCs w:val="22"/>
              </w:rPr>
              <w:t>,</w:t>
            </w:r>
            <w:r w:rsidRPr="00F81ACC">
              <w:rPr>
                <w:rFonts w:ascii="Arial" w:hAnsi="Arial" w:cs="Arial"/>
                <w:sz w:val="22"/>
                <w:szCs w:val="22"/>
              </w:rPr>
              <w:t>999</w:t>
            </w:r>
          </w:p>
        </w:tc>
        <w:tc>
          <w:tcPr>
            <w:tcW w:w="1854" w:type="dxa"/>
          </w:tcPr>
          <w:p w14:paraId="1158AE82" w14:textId="77777777" w:rsidR="00193784" w:rsidRPr="00F81ACC" w:rsidRDefault="00193784" w:rsidP="00C10B54">
            <w:pPr>
              <w:rPr>
                <w:rFonts w:ascii="Arial" w:hAnsi="Arial" w:cs="Arial"/>
                <w:sz w:val="22"/>
                <w:szCs w:val="22"/>
              </w:rPr>
            </w:pPr>
            <w:r w:rsidRPr="00F81ACC">
              <w:rPr>
                <w:rFonts w:ascii="Arial" w:hAnsi="Arial" w:cs="Arial"/>
                <w:sz w:val="22"/>
                <w:szCs w:val="22"/>
              </w:rPr>
              <w:t>$</w:t>
            </w:r>
          </w:p>
        </w:tc>
      </w:tr>
      <w:tr w:rsidR="00193784" w:rsidRPr="00F81ACC" w14:paraId="407ABA0E" w14:textId="77777777" w:rsidTr="00193784">
        <w:trPr>
          <w:trHeight w:val="260"/>
          <w:jc w:val="center"/>
        </w:trPr>
        <w:tc>
          <w:tcPr>
            <w:tcW w:w="11104" w:type="dxa"/>
            <w:shd w:val="clear" w:color="auto" w:fill="auto"/>
            <w:noWrap/>
            <w:vAlign w:val="center"/>
          </w:tcPr>
          <w:p w14:paraId="2974D484" w14:textId="77777777" w:rsidR="00193784" w:rsidRPr="00F81ACC" w:rsidRDefault="00193784" w:rsidP="00C10B54">
            <w:pPr>
              <w:rPr>
                <w:rFonts w:ascii="Arial" w:hAnsi="Arial" w:cs="Arial"/>
                <w:sz w:val="22"/>
                <w:szCs w:val="22"/>
              </w:rPr>
            </w:pPr>
            <w:r w:rsidRPr="00F81ACC">
              <w:rPr>
                <w:rFonts w:ascii="Arial" w:hAnsi="Arial" w:cs="Arial"/>
                <w:sz w:val="22"/>
                <w:szCs w:val="22"/>
              </w:rPr>
              <w:t>10,000-</w:t>
            </w:r>
            <w:r>
              <w:rPr>
                <w:rFonts w:ascii="Arial" w:hAnsi="Arial" w:cs="Arial"/>
                <w:sz w:val="22"/>
                <w:szCs w:val="22"/>
              </w:rPr>
              <w:t>20,000</w:t>
            </w:r>
          </w:p>
        </w:tc>
        <w:tc>
          <w:tcPr>
            <w:tcW w:w="1854" w:type="dxa"/>
          </w:tcPr>
          <w:p w14:paraId="4521E5D3" w14:textId="77777777" w:rsidR="00193784" w:rsidRPr="00F81ACC" w:rsidRDefault="00193784" w:rsidP="00C10B54">
            <w:pPr>
              <w:rPr>
                <w:rFonts w:ascii="Arial" w:hAnsi="Arial" w:cs="Arial"/>
                <w:sz w:val="22"/>
                <w:szCs w:val="22"/>
              </w:rPr>
            </w:pPr>
            <w:r w:rsidRPr="00F81ACC">
              <w:rPr>
                <w:rFonts w:ascii="Arial" w:hAnsi="Arial" w:cs="Arial"/>
                <w:sz w:val="22"/>
                <w:szCs w:val="22"/>
              </w:rPr>
              <w:t>$</w:t>
            </w:r>
          </w:p>
        </w:tc>
      </w:tr>
      <w:tr w:rsidR="00193784" w:rsidRPr="00F81ACC" w14:paraId="0AC87B5E" w14:textId="77777777" w:rsidTr="00193784">
        <w:trPr>
          <w:trHeight w:val="260"/>
          <w:jc w:val="center"/>
        </w:trPr>
        <w:tc>
          <w:tcPr>
            <w:tcW w:w="11104" w:type="dxa"/>
            <w:shd w:val="clear" w:color="auto" w:fill="auto"/>
            <w:noWrap/>
            <w:vAlign w:val="center"/>
          </w:tcPr>
          <w:p w14:paraId="3F4072DE" w14:textId="77777777" w:rsidR="00193784" w:rsidRPr="00F81ACC" w:rsidRDefault="00193784" w:rsidP="00C10B54">
            <w:pPr>
              <w:rPr>
                <w:rFonts w:ascii="Arial" w:hAnsi="Arial" w:cs="Arial"/>
                <w:sz w:val="22"/>
                <w:szCs w:val="22"/>
              </w:rPr>
            </w:pPr>
            <w:r>
              <w:rPr>
                <w:rFonts w:ascii="Arial" w:hAnsi="Arial" w:cs="Arial"/>
                <w:sz w:val="22"/>
                <w:szCs w:val="22"/>
              </w:rPr>
              <w:t>20,001-30,000</w:t>
            </w:r>
          </w:p>
        </w:tc>
        <w:tc>
          <w:tcPr>
            <w:tcW w:w="1854" w:type="dxa"/>
          </w:tcPr>
          <w:p w14:paraId="1F29344F" w14:textId="77777777" w:rsidR="00193784" w:rsidRPr="00F81ACC" w:rsidRDefault="00193784" w:rsidP="00C10B54">
            <w:pPr>
              <w:rPr>
                <w:rFonts w:ascii="Arial" w:hAnsi="Arial" w:cs="Arial"/>
                <w:sz w:val="22"/>
                <w:szCs w:val="22"/>
              </w:rPr>
            </w:pPr>
            <w:r w:rsidRPr="00F81ACC">
              <w:rPr>
                <w:rFonts w:ascii="Arial" w:hAnsi="Arial" w:cs="Arial"/>
                <w:sz w:val="22"/>
                <w:szCs w:val="22"/>
              </w:rPr>
              <w:t>$</w:t>
            </w:r>
          </w:p>
        </w:tc>
      </w:tr>
      <w:tr w:rsidR="00193784" w:rsidRPr="00F81ACC" w14:paraId="34FE6D61" w14:textId="77777777" w:rsidTr="00193784">
        <w:trPr>
          <w:trHeight w:val="260"/>
          <w:jc w:val="center"/>
        </w:trPr>
        <w:tc>
          <w:tcPr>
            <w:tcW w:w="11104" w:type="dxa"/>
            <w:shd w:val="clear" w:color="auto" w:fill="auto"/>
            <w:noWrap/>
            <w:vAlign w:val="center"/>
          </w:tcPr>
          <w:p w14:paraId="48316F42" w14:textId="77777777" w:rsidR="00193784" w:rsidRPr="00F81ACC" w:rsidRDefault="00193784" w:rsidP="00C10B54">
            <w:pPr>
              <w:rPr>
                <w:rFonts w:ascii="Arial" w:hAnsi="Arial" w:cs="Arial"/>
                <w:sz w:val="22"/>
                <w:szCs w:val="22"/>
              </w:rPr>
            </w:pPr>
            <w:r>
              <w:rPr>
                <w:rFonts w:ascii="Arial" w:hAnsi="Arial" w:cs="Arial"/>
                <w:sz w:val="22"/>
                <w:szCs w:val="22"/>
              </w:rPr>
              <w:t>&gt;30,001</w:t>
            </w:r>
          </w:p>
        </w:tc>
        <w:tc>
          <w:tcPr>
            <w:tcW w:w="1854" w:type="dxa"/>
          </w:tcPr>
          <w:p w14:paraId="51B8AE2A" w14:textId="77777777" w:rsidR="00193784" w:rsidRPr="00F81ACC" w:rsidRDefault="00193784" w:rsidP="00C10B54">
            <w:pPr>
              <w:rPr>
                <w:rFonts w:ascii="Arial" w:hAnsi="Arial" w:cs="Arial"/>
                <w:sz w:val="22"/>
                <w:szCs w:val="22"/>
              </w:rPr>
            </w:pPr>
            <w:r w:rsidRPr="00F81ACC">
              <w:rPr>
                <w:rFonts w:ascii="Arial" w:hAnsi="Arial" w:cs="Arial"/>
                <w:sz w:val="22"/>
                <w:szCs w:val="22"/>
              </w:rPr>
              <w:t>$</w:t>
            </w:r>
          </w:p>
        </w:tc>
      </w:tr>
    </w:tbl>
    <w:p w14:paraId="7D216873" w14:textId="05B0F1ED" w:rsidR="00264ED6" w:rsidRDefault="00264ED6"/>
    <w:p w14:paraId="703DC52C" w14:textId="77777777" w:rsidR="00264ED6" w:rsidRDefault="00264ED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9"/>
        <w:gridCol w:w="1854"/>
      </w:tblGrid>
      <w:tr w:rsidR="00193784" w:rsidRPr="00350F85" w14:paraId="7EFBAFEE" w14:textId="77777777" w:rsidTr="00193784">
        <w:trPr>
          <w:trHeight w:val="260"/>
          <w:jc w:val="center"/>
        </w:trPr>
        <w:tc>
          <w:tcPr>
            <w:tcW w:w="8489" w:type="dxa"/>
            <w:shd w:val="clear" w:color="auto" w:fill="auto"/>
            <w:noWrap/>
            <w:vAlign w:val="bottom"/>
          </w:tcPr>
          <w:p w14:paraId="617A3A5E" w14:textId="77777777" w:rsidR="00193784" w:rsidRPr="00350F85" w:rsidRDefault="00193784" w:rsidP="00D0066C">
            <w:pPr>
              <w:jc w:val="both"/>
              <w:rPr>
                <w:rFonts w:ascii="Arial" w:hAnsi="Arial" w:cs="Arial"/>
                <w:bCs/>
                <w:sz w:val="22"/>
                <w:szCs w:val="22"/>
              </w:rPr>
            </w:pPr>
            <w:r w:rsidRPr="00350F85">
              <w:rPr>
                <w:rFonts w:ascii="Arial" w:hAnsi="Arial" w:cs="Arial"/>
                <w:bCs/>
                <w:sz w:val="22"/>
                <w:szCs w:val="22"/>
              </w:rPr>
              <w:t xml:space="preserve">If Change Order Rate varies depending on the level of support, Vendor should specify the Change Order Rate according to position. </w:t>
            </w:r>
          </w:p>
        </w:tc>
        <w:tc>
          <w:tcPr>
            <w:tcW w:w="1854" w:type="dxa"/>
            <w:shd w:val="clear" w:color="auto" w:fill="D0CECE"/>
          </w:tcPr>
          <w:p w14:paraId="01DFBA53" w14:textId="77777777" w:rsidR="00193784" w:rsidRPr="00350F85" w:rsidRDefault="00193784" w:rsidP="00D0066C">
            <w:pPr>
              <w:jc w:val="center"/>
              <w:rPr>
                <w:rFonts w:ascii="Arial" w:hAnsi="Arial" w:cs="Arial"/>
                <w:sz w:val="22"/>
                <w:szCs w:val="22"/>
              </w:rPr>
            </w:pPr>
          </w:p>
        </w:tc>
      </w:tr>
      <w:tr w:rsidR="00193784" w:rsidRPr="00350F85" w14:paraId="637ED46B" w14:textId="77777777" w:rsidTr="00193784">
        <w:trPr>
          <w:trHeight w:val="260"/>
          <w:jc w:val="center"/>
        </w:trPr>
        <w:tc>
          <w:tcPr>
            <w:tcW w:w="8489" w:type="dxa"/>
            <w:shd w:val="clear" w:color="auto" w:fill="auto"/>
            <w:noWrap/>
            <w:vAlign w:val="bottom"/>
          </w:tcPr>
          <w:p w14:paraId="18993CFE" w14:textId="77777777" w:rsidR="00193784" w:rsidRPr="00350F85" w:rsidRDefault="00193784" w:rsidP="00D0066C">
            <w:pPr>
              <w:rPr>
                <w:rFonts w:ascii="Arial" w:hAnsi="Arial" w:cs="Arial"/>
                <w:bCs/>
                <w:sz w:val="22"/>
                <w:szCs w:val="22"/>
              </w:rPr>
            </w:pPr>
            <w:proofErr w:type="gramStart"/>
            <w:r w:rsidRPr="00350F85">
              <w:rPr>
                <w:rFonts w:ascii="Arial" w:hAnsi="Arial" w:cs="Arial"/>
                <w:bCs/>
                <w:sz w:val="22"/>
                <w:szCs w:val="22"/>
              </w:rPr>
              <w:t>Fully-loaded</w:t>
            </w:r>
            <w:proofErr w:type="gramEnd"/>
            <w:r w:rsidRPr="00350F85">
              <w:rPr>
                <w:rFonts w:ascii="Arial" w:hAnsi="Arial" w:cs="Arial"/>
                <w:bCs/>
                <w:sz w:val="22"/>
                <w:szCs w:val="22"/>
              </w:rPr>
              <w:t xml:space="preserve"> Hourly Change Order Rate</w:t>
            </w:r>
          </w:p>
        </w:tc>
        <w:tc>
          <w:tcPr>
            <w:tcW w:w="1854" w:type="dxa"/>
            <w:shd w:val="clear" w:color="auto" w:fill="auto"/>
          </w:tcPr>
          <w:p w14:paraId="3F7E1881" w14:textId="77777777" w:rsidR="00193784" w:rsidRPr="00350F85" w:rsidRDefault="00193784" w:rsidP="00D0066C">
            <w:pPr>
              <w:rPr>
                <w:rFonts w:ascii="Arial" w:hAnsi="Arial" w:cs="Arial"/>
                <w:sz w:val="22"/>
                <w:szCs w:val="22"/>
              </w:rPr>
            </w:pPr>
            <w:r w:rsidRPr="00350F85">
              <w:rPr>
                <w:rFonts w:ascii="Arial" w:hAnsi="Arial" w:cs="Arial"/>
                <w:sz w:val="22"/>
                <w:szCs w:val="22"/>
              </w:rPr>
              <w:t>$</w:t>
            </w:r>
          </w:p>
        </w:tc>
      </w:tr>
    </w:tbl>
    <w:p w14:paraId="7A66AA22" w14:textId="77777777" w:rsidR="00B15354" w:rsidRDefault="00B15354" w:rsidP="00B15354">
      <w:pPr>
        <w:pStyle w:val="Level1"/>
        <w:tabs>
          <w:tab w:val="left" w:pos="720"/>
        </w:tabs>
        <w:spacing w:before="0"/>
        <w:ind w:left="0" w:firstLine="0"/>
        <w:jc w:val="both"/>
        <w:rPr>
          <w:rFonts w:ascii="Arial" w:hAnsi="Arial" w:cs="Arial"/>
          <w:szCs w:val="22"/>
        </w:rPr>
      </w:pPr>
    </w:p>
    <w:p w14:paraId="0E0FE7C9" w14:textId="77777777" w:rsidR="00B15354" w:rsidRPr="00F81ACC" w:rsidRDefault="00B15354" w:rsidP="00B15354">
      <w:pPr>
        <w:rPr>
          <w:rFonts w:ascii="Arial" w:hAnsi="Arial" w:cs="Arial"/>
          <w:b/>
          <w:bCs/>
          <w:sz w:val="22"/>
          <w:szCs w:val="22"/>
        </w:rPr>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9"/>
        <w:gridCol w:w="2537"/>
        <w:gridCol w:w="1854"/>
      </w:tblGrid>
      <w:tr w:rsidR="00B15354" w:rsidRPr="00350F85" w14:paraId="26518974" w14:textId="77777777" w:rsidTr="00193784">
        <w:trPr>
          <w:trHeight w:val="350"/>
          <w:tblHeader/>
          <w:jc w:val="center"/>
        </w:trPr>
        <w:tc>
          <w:tcPr>
            <w:tcW w:w="12880" w:type="dxa"/>
            <w:gridSpan w:val="3"/>
            <w:shd w:val="clear" w:color="auto" w:fill="D9E2F3"/>
            <w:noWrap/>
            <w:vAlign w:val="center"/>
          </w:tcPr>
          <w:p w14:paraId="133BC105" w14:textId="77777777" w:rsidR="00B15354" w:rsidRPr="00350F85" w:rsidRDefault="00B15354" w:rsidP="00D0066C">
            <w:pPr>
              <w:rPr>
                <w:rFonts w:ascii="Arial" w:hAnsi="Arial" w:cs="Arial"/>
                <w:b/>
                <w:bCs/>
                <w:sz w:val="22"/>
                <w:szCs w:val="22"/>
              </w:rPr>
            </w:pPr>
            <w:bookmarkStart w:id="1" w:name="_Hlk101357437"/>
            <w:r w:rsidRPr="00350F85">
              <w:rPr>
                <w:rFonts w:ascii="Arial" w:hAnsi="Arial" w:cs="Arial"/>
                <w:b/>
                <w:bCs/>
                <w:sz w:val="22"/>
                <w:szCs w:val="22"/>
              </w:rPr>
              <w:lastRenderedPageBreak/>
              <w:t>Optional Table</w:t>
            </w:r>
          </w:p>
          <w:p w14:paraId="76689CBA" w14:textId="77777777" w:rsidR="00B15354" w:rsidRPr="00350F85" w:rsidRDefault="00B15354" w:rsidP="00D0066C">
            <w:pPr>
              <w:rPr>
                <w:rFonts w:ascii="Arial" w:hAnsi="Arial" w:cs="Arial"/>
                <w:sz w:val="22"/>
                <w:szCs w:val="22"/>
              </w:rPr>
            </w:pPr>
            <w:r w:rsidRPr="00350F85">
              <w:rPr>
                <w:rFonts w:ascii="Arial" w:hAnsi="Arial" w:cs="Arial"/>
                <w:sz w:val="22"/>
                <w:szCs w:val="22"/>
              </w:rPr>
              <w:t xml:space="preserve">Vendors wishing to provide information about optional features, functionality, services should explain each in the proposal and list in the optional table, if appropriate.      </w:t>
            </w:r>
          </w:p>
        </w:tc>
      </w:tr>
      <w:tr w:rsidR="00B15354" w:rsidRPr="00350F85" w14:paraId="566A00FB" w14:textId="77777777" w:rsidTr="00193784">
        <w:trPr>
          <w:trHeight w:val="260"/>
          <w:jc w:val="center"/>
        </w:trPr>
        <w:tc>
          <w:tcPr>
            <w:tcW w:w="8489" w:type="dxa"/>
            <w:shd w:val="clear" w:color="auto" w:fill="D9D9D9" w:themeFill="background1" w:themeFillShade="D9"/>
            <w:noWrap/>
            <w:vAlign w:val="bottom"/>
          </w:tcPr>
          <w:p w14:paraId="2112E09D" w14:textId="38EC575C" w:rsidR="00B15354" w:rsidRPr="00350F85" w:rsidRDefault="00193784" w:rsidP="00D0066C">
            <w:pPr>
              <w:rPr>
                <w:rFonts w:ascii="Arial" w:hAnsi="Arial" w:cs="Arial"/>
                <w:bCs/>
                <w:sz w:val="22"/>
                <w:szCs w:val="22"/>
              </w:rPr>
            </w:pPr>
            <w:r>
              <w:rPr>
                <w:rFonts w:ascii="Arial" w:hAnsi="Arial" w:cs="Arial"/>
                <w:bCs/>
                <w:sz w:val="22"/>
                <w:szCs w:val="22"/>
              </w:rPr>
              <w:t>Description</w:t>
            </w:r>
          </w:p>
        </w:tc>
        <w:tc>
          <w:tcPr>
            <w:tcW w:w="2537" w:type="dxa"/>
            <w:shd w:val="clear" w:color="auto" w:fill="D9D9D9" w:themeFill="background1" w:themeFillShade="D9"/>
          </w:tcPr>
          <w:p w14:paraId="6C3FA6B9" w14:textId="5B570BE0" w:rsidR="00B15354" w:rsidRPr="00350F85" w:rsidRDefault="00193784" w:rsidP="00193784">
            <w:pPr>
              <w:jc w:val="center"/>
              <w:rPr>
                <w:rFonts w:ascii="Arial" w:hAnsi="Arial" w:cs="Arial"/>
                <w:sz w:val="22"/>
                <w:szCs w:val="22"/>
              </w:rPr>
            </w:pPr>
            <w:r>
              <w:rPr>
                <w:rFonts w:ascii="Arial" w:hAnsi="Arial" w:cs="Arial"/>
                <w:sz w:val="22"/>
                <w:szCs w:val="22"/>
              </w:rPr>
              <w:t>Unit Cost</w:t>
            </w:r>
          </w:p>
        </w:tc>
        <w:tc>
          <w:tcPr>
            <w:tcW w:w="1854" w:type="dxa"/>
            <w:shd w:val="clear" w:color="auto" w:fill="D9D9D9" w:themeFill="background1" w:themeFillShade="D9"/>
          </w:tcPr>
          <w:p w14:paraId="60EBF02E" w14:textId="30345CE9" w:rsidR="00B15354" w:rsidRPr="00350F85" w:rsidRDefault="00193784" w:rsidP="00193784">
            <w:pPr>
              <w:jc w:val="center"/>
              <w:rPr>
                <w:rFonts w:ascii="Arial" w:hAnsi="Arial" w:cs="Arial"/>
                <w:sz w:val="22"/>
                <w:szCs w:val="22"/>
              </w:rPr>
            </w:pPr>
            <w:r>
              <w:rPr>
                <w:rFonts w:ascii="Arial" w:hAnsi="Arial" w:cs="Arial"/>
                <w:sz w:val="22"/>
                <w:szCs w:val="22"/>
              </w:rPr>
              <w:t>Extended Cost</w:t>
            </w:r>
          </w:p>
        </w:tc>
      </w:tr>
      <w:tr w:rsidR="00B15354" w:rsidRPr="00350F85" w14:paraId="7A79BF95" w14:textId="77777777" w:rsidTr="00193784">
        <w:trPr>
          <w:trHeight w:val="260"/>
          <w:jc w:val="center"/>
        </w:trPr>
        <w:tc>
          <w:tcPr>
            <w:tcW w:w="8489" w:type="dxa"/>
            <w:shd w:val="clear" w:color="auto" w:fill="auto"/>
            <w:noWrap/>
            <w:vAlign w:val="bottom"/>
          </w:tcPr>
          <w:p w14:paraId="3BB48915" w14:textId="77777777" w:rsidR="00B15354" w:rsidRPr="00350F85" w:rsidRDefault="00B15354" w:rsidP="00D0066C">
            <w:pPr>
              <w:rPr>
                <w:rFonts w:ascii="Arial" w:hAnsi="Arial" w:cs="Arial"/>
                <w:sz w:val="22"/>
                <w:szCs w:val="22"/>
              </w:rPr>
            </w:pPr>
          </w:p>
        </w:tc>
        <w:tc>
          <w:tcPr>
            <w:tcW w:w="2537" w:type="dxa"/>
            <w:shd w:val="clear" w:color="auto" w:fill="auto"/>
          </w:tcPr>
          <w:p w14:paraId="17FBB3B0" w14:textId="77777777" w:rsidR="00B15354" w:rsidRPr="00350F85" w:rsidRDefault="00B15354" w:rsidP="00D0066C">
            <w:pPr>
              <w:jc w:val="center"/>
              <w:rPr>
                <w:rFonts w:ascii="Arial" w:hAnsi="Arial" w:cs="Arial"/>
                <w:sz w:val="22"/>
                <w:szCs w:val="22"/>
              </w:rPr>
            </w:pPr>
          </w:p>
        </w:tc>
        <w:tc>
          <w:tcPr>
            <w:tcW w:w="1854" w:type="dxa"/>
            <w:shd w:val="clear" w:color="auto" w:fill="auto"/>
          </w:tcPr>
          <w:p w14:paraId="2E291E3C" w14:textId="77777777" w:rsidR="00B15354" w:rsidRPr="00350F85" w:rsidRDefault="00B15354" w:rsidP="00D0066C">
            <w:pPr>
              <w:rPr>
                <w:rFonts w:ascii="Arial" w:hAnsi="Arial" w:cs="Arial"/>
                <w:sz w:val="22"/>
                <w:szCs w:val="22"/>
              </w:rPr>
            </w:pPr>
          </w:p>
        </w:tc>
      </w:tr>
      <w:tr w:rsidR="00B15354" w:rsidRPr="00350F85" w14:paraId="133A955E" w14:textId="77777777" w:rsidTr="00193784">
        <w:trPr>
          <w:trHeight w:val="260"/>
          <w:jc w:val="center"/>
        </w:trPr>
        <w:tc>
          <w:tcPr>
            <w:tcW w:w="8489" w:type="dxa"/>
            <w:shd w:val="clear" w:color="auto" w:fill="auto"/>
            <w:noWrap/>
            <w:vAlign w:val="bottom"/>
          </w:tcPr>
          <w:p w14:paraId="2BB7A487" w14:textId="77777777" w:rsidR="00B15354" w:rsidRPr="00350F85" w:rsidRDefault="00B15354" w:rsidP="00D0066C">
            <w:pPr>
              <w:rPr>
                <w:rFonts w:ascii="Arial" w:hAnsi="Arial" w:cs="Arial"/>
                <w:sz w:val="22"/>
                <w:szCs w:val="22"/>
              </w:rPr>
            </w:pPr>
          </w:p>
        </w:tc>
        <w:tc>
          <w:tcPr>
            <w:tcW w:w="2537" w:type="dxa"/>
            <w:shd w:val="clear" w:color="auto" w:fill="auto"/>
          </w:tcPr>
          <w:p w14:paraId="3F2F8A03" w14:textId="77777777" w:rsidR="00B15354" w:rsidRPr="00350F85" w:rsidRDefault="00B15354" w:rsidP="00D0066C">
            <w:pPr>
              <w:jc w:val="center"/>
              <w:rPr>
                <w:rFonts w:ascii="Arial" w:hAnsi="Arial" w:cs="Arial"/>
                <w:color w:val="BFBFBF"/>
                <w:sz w:val="22"/>
                <w:szCs w:val="22"/>
              </w:rPr>
            </w:pPr>
          </w:p>
        </w:tc>
        <w:tc>
          <w:tcPr>
            <w:tcW w:w="1854" w:type="dxa"/>
            <w:shd w:val="clear" w:color="auto" w:fill="auto"/>
          </w:tcPr>
          <w:p w14:paraId="1DCE6D0F" w14:textId="77777777" w:rsidR="00B15354" w:rsidRPr="00350F85" w:rsidRDefault="00B15354" w:rsidP="00D0066C">
            <w:pPr>
              <w:rPr>
                <w:rFonts w:ascii="Arial" w:hAnsi="Arial" w:cs="Arial"/>
                <w:sz w:val="22"/>
                <w:szCs w:val="22"/>
              </w:rPr>
            </w:pPr>
          </w:p>
        </w:tc>
      </w:tr>
      <w:tr w:rsidR="00B15354" w:rsidRPr="00350F85" w14:paraId="50B6E6D4" w14:textId="77777777" w:rsidTr="00193784">
        <w:trPr>
          <w:trHeight w:val="260"/>
          <w:jc w:val="center"/>
        </w:trPr>
        <w:tc>
          <w:tcPr>
            <w:tcW w:w="8489" w:type="dxa"/>
            <w:shd w:val="clear" w:color="auto" w:fill="auto"/>
            <w:noWrap/>
            <w:vAlign w:val="bottom"/>
          </w:tcPr>
          <w:p w14:paraId="49810479" w14:textId="77777777" w:rsidR="00B15354" w:rsidRPr="00350F85" w:rsidRDefault="00B15354" w:rsidP="00D0066C">
            <w:pPr>
              <w:rPr>
                <w:rFonts w:ascii="Arial" w:hAnsi="Arial" w:cs="Arial"/>
                <w:bCs/>
                <w:sz w:val="22"/>
                <w:szCs w:val="22"/>
              </w:rPr>
            </w:pPr>
          </w:p>
        </w:tc>
        <w:tc>
          <w:tcPr>
            <w:tcW w:w="2537" w:type="dxa"/>
            <w:shd w:val="clear" w:color="auto" w:fill="auto"/>
          </w:tcPr>
          <w:p w14:paraId="7595812D" w14:textId="77777777" w:rsidR="00B15354" w:rsidRPr="00350F85" w:rsidRDefault="00B15354" w:rsidP="00D0066C">
            <w:pPr>
              <w:rPr>
                <w:rFonts w:ascii="Arial" w:hAnsi="Arial" w:cs="Arial"/>
                <w:sz w:val="22"/>
                <w:szCs w:val="22"/>
              </w:rPr>
            </w:pPr>
          </w:p>
        </w:tc>
        <w:tc>
          <w:tcPr>
            <w:tcW w:w="1854" w:type="dxa"/>
            <w:shd w:val="clear" w:color="auto" w:fill="auto"/>
          </w:tcPr>
          <w:p w14:paraId="038998C8" w14:textId="77777777" w:rsidR="00B15354" w:rsidRPr="00350F85" w:rsidRDefault="00B15354" w:rsidP="00D0066C">
            <w:pPr>
              <w:rPr>
                <w:rFonts w:ascii="Arial" w:hAnsi="Arial" w:cs="Arial"/>
                <w:sz w:val="22"/>
                <w:szCs w:val="22"/>
              </w:rPr>
            </w:pPr>
          </w:p>
        </w:tc>
      </w:tr>
      <w:tr w:rsidR="00B15354" w:rsidRPr="00350F85" w14:paraId="4F4C85BD" w14:textId="77777777" w:rsidTr="00193784">
        <w:trPr>
          <w:trHeight w:val="260"/>
          <w:jc w:val="center"/>
        </w:trPr>
        <w:tc>
          <w:tcPr>
            <w:tcW w:w="8489" w:type="dxa"/>
            <w:shd w:val="clear" w:color="auto" w:fill="auto"/>
            <w:noWrap/>
            <w:vAlign w:val="bottom"/>
          </w:tcPr>
          <w:p w14:paraId="13C2395F" w14:textId="77777777" w:rsidR="00B15354" w:rsidRPr="00350F85" w:rsidRDefault="00B15354" w:rsidP="00D0066C">
            <w:pPr>
              <w:rPr>
                <w:rFonts w:ascii="Arial" w:hAnsi="Arial" w:cs="Arial"/>
                <w:bCs/>
                <w:sz w:val="22"/>
                <w:szCs w:val="22"/>
              </w:rPr>
            </w:pPr>
          </w:p>
        </w:tc>
        <w:tc>
          <w:tcPr>
            <w:tcW w:w="2537" w:type="dxa"/>
            <w:shd w:val="clear" w:color="auto" w:fill="auto"/>
          </w:tcPr>
          <w:p w14:paraId="1D1FA9A3" w14:textId="77777777" w:rsidR="00B15354" w:rsidRPr="00350F85" w:rsidRDefault="00B15354" w:rsidP="00D0066C">
            <w:pPr>
              <w:rPr>
                <w:rFonts w:ascii="Arial" w:hAnsi="Arial" w:cs="Arial"/>
                <w:sz w:val="22"/>
                <w:szCs w:val="22"/>
              </w:rPr>
            </w:pPr>
          </w:p>
        </w:tc>
        <w:tc>
          <w:tcPr>
            <w:tcW w:w="1854" w:type="dxa"/>
            <w:shd w:val="clear" w:color="auto" w:fill="auto"/>
          </w:tcPr>
          <w:p w14:paraId="62BB8790" w14:textId="77777777" w:rsidR="00B15354" w:rsidRPr="00350F85" w:rsidRDefault="00B15354" w:rsidP="00D0066C">
            <w:pPr>
              <w:rPr>
                <w:rFonts w:ascii="Arial" w:hAnsi="Arial" w:cs="Arial"/>
                <w:sz w:val="22"/>
                <w:szCs w:val="22"/>
              </w:rPr>
            </w:pPr>
          </w:p>
        </w:tc>
      </w:tr>
      <w:bookmarkEnd w:id="1"/>
    </w:tbl>
    <w:p w14:paraId="660CE606" w14:textId="77777777" w:rsidR="009573A9" w:rsidRPr="00427869" w:rsidRDefault="009573A9"/>
    <w:sectPr w:rsidR="009573A9" w:rsidRPr="00427869" w:rsidSect="00B15354">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1D5D" w14:textId="77777777" w:rsidR="00D61442" w:rsidRDefault="00D61442" w:rsidP="00D61442">
      <w:r>
        <w:separator/>
      </w:r>
    </w:p>
  </w:endnote>
  <w:endnote w:type="continuationSeparator" w:id="0">
    <w:p w14:paraId="2BFA916D" w14:textId="77777777" w:rsidR="00D61442" w:rsidRDefault="00D61442" w:rsidP="00D6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87633267"/>
      <w:docPartObj>
        <w:docPartGallery w:val="Page Numbers (Bottom of Page)"/>
        <w:docPartUnique/>
      </w:docPartObj>
    </w:sdtPr>
    <w:sdtEndPr>
      <w:rPr>
        <w:noProof/>
      </w:rPr>
    </w:sdtEndPr>
    <w:sdtContent>
      <w:p w14:paraId="5D910C6C" w14:textId="13A71268" w:rsidR="00D61442" w:rsidRPr="00D61442" w:rsidRDefault="00D61442" w:rsidP="00D61442">
        <w:pPr>
          <w:pStyle w:val="Footer"/>
          <w:jc w:val="center"/>
          <w:rPr>
            <w:rFonts w:ascii="Arial" w:hAnsi="Arial" w:cs="Arial"/>
            <w:sz w:val="22"/>
            <w:szCs w:val="22"/>
          </w:rPr>
        </w:pPr>
        <w:r w:rsidRPr="00D61442">
          <w:rPr>
            <w:rFonts w:ascii="Arial" w:hAnsi="Arial" w:cs="Arial"/>
            <w:sz w:val="22"/>
            <w:szCs w:val="22"/>
          </w:rPr>
          <w:fldChar w:fldCharType="begin"/>
        </w:r>
        <w:r w:rsidRPr="00D61442">
          <w:rPr>
            <w:rFonts w:ascii="Arial" w:hAnsi="Arial" w:cs="Arial"/>
            <w:sz w:val="22"/>
            <w:szCs w:val="22"/>
          </w:rPr>
          <w:instrText xml:space="preserve"> PAGE   \* MERGEFORMAT </w:instrText>
        </w:r>
        <w:r w:rsidRPr="00D61442">
          <w:rPr>
            <w:rFonts w:ascii="Arial" w:hAnsi="Arial" w:cs="Arial"/>
            <w:sz w:val="22"/>
            <w:szCs w:val="22"/>
          </w:rPr>
          <w:fldChar w:fldCharType="separate"/>
        </w:r>
        <w:r w:rsidRPr="00D61442">
          <w:rPr>
            <w:rFonts w:ascii="Arial" w:hAnsi="Arial" w:cs="Arial"/>
            <w:noProof/>
            <w:sz w:val="22"/>
            <w:szCs w:val="22"/>
          </w:rPr>
          <w:t>2</w:t>
        </w:r>
        <w:r w:rsidRPr="00D61442">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E67F" w14:textId="77777777" w:rsidR="00D61442" w:rsidRDefault="00D61442" w:rsidP="00D61442">
      <w:r>
        <w:separator/>
      </w:r>
    </w:p>
  </w:footnote>
  <w:footnote w:type="continuationSeparator" w:id="0">
    <w:p w14:paraId="348A4E02" w14:textId="77777777" w:rsidR="00D61442" w:rsidRDefault="00D61442" w:rsidP="00D6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4419" w14:textId="77777777" w:rsidR="00F04485" w:rsidRPr="006D7C27" w:rsidRDefault="00F04485" w:rsidP="00F04485">
    <w:pPr>
      <w:pStyle w:val="Header"/>
      <w:jc w:val="right"/>
      <w:rPr>
        <w:rFonts w:ascii="Arial" w:hAnsi="Arial" w:cs="Arial"/>
        <w:i/>
        <w:iCs/>
        <w:sz w:val="18"/>
        <w:szCs w:val="18"/>
      </w:rPr>
    </w:pPr>
    <w:r w:rsidRPr="006D7C27">
      <w:rPr>
        <w:rFonts w:ascii="Arial" w:hAnsi="Arial" w:cs="Arial"/>
        <w:i/>
        <w:iCs/>
        <w:sz w:val="18"/>
        <w:szCs w:val="18"/>
      </w:rPr>
      <w:t xml:space="preserve">RFP No.: </w:t>
    </w:r>
    <w:r w:rsidRPr="006D7C27">
      <w:rPr>
        <w:rFonts w:ascii="Arial" w:hAnsi="Arial" w:cs="Arial"/>
        <w:i/>
        <w:iCs/>
        <w:sz w:val="18"/>
        <w:szCs w:val="18"/>
      </w:rPr>
      <w:fldChar w:fldCharType="begin"/>
    </w:r>
    <w:r w:rsidRPr="006D7C27">
      <w:rPr>
        <w:rFonts w:ascii="Arial" w:hAnsi="Arial" w:cs="Arial"/>
        <w:i/>
        <w:iCs/>
        <w:sz w:val="18"/>
        <w:szCs w:val="18"/>
      </w:rPr>
      <w:instrText xml:space="preserve"> REF RFP \* CHARFORMAT   \* MERGEFORMAT </w:instrText>
    </w:r>
    <w:r w:rsidRPr="006D7C27">
      <w:rPr>
        <w:rFonts w:ascii="Arial" w:hAnsi="Arial" w:cs="Arial"/>
        <w:i/>
        <w:iCs/>
        <w:sz w:val="18"/>
        <w:szCs w:val="18"/>
      </w:rPr>
      <w:fldChar w:fldCharType="separate"/>
    </w:r>
    <w:r w:rsidRPr="00921DF5">
      <w:rPr>
        <w:rFonts w:ascii="Arial" w:hAnsi="Arial" w:cs="Arial"/>
        <w:i/>
        <w:iCs/>
        <w:sz w:val="18"/>
        <w:szCs w:val="18"/>
      </w:rPr>
      <w:t>4246</w:t>
    </w:r>
    <w:r w:rsidRPr="006D7C27">
      <w:rPr>
        <w:rFonts w:ascii="Arial" w:hAnsi="Arial" w:cs="Arial"/>
        <w:i/>
        <w:iCs/>
        <w:sz w:val="18"/>
        <w:szCs w:val="18"/>
      </w:rPr>
      <w:fldChar w:fldCharType="end"/>
    </w:r>
  </w:p>
  <w:p w14:paraId="4E6A59CF" w14:textId="2C4CBC7D" w:rsidR="00F04485" w:rsidRPr="006D7C27" w:rsidRDefault="00F04485" w:rsidP="00F04485">
    <w:pPr>
      <w:pStyle w:val="Header2"/>
      <w:rPr>
        <w:rFonts w:ascii="Arial" w:hAnsi="Arial" w:cs="Arial"/>
        <w:iCs/>
        <w:sz w:val="18"/>
        <w:szCs w:val="18"/>
      </w:rPr>
    </w:pPr>
    <w:r>
      <w:rPr>
        <w:rFonts w:ascii="Arial" w:hAnsi="Arial" w:cs="Arial"/>
        <w:iCs/>
        <w:sz w:val="18"/>
        <w:szCs w:val="18"/>
      </w:rPr>
      <w:t>Attachment A: Revised</w:t>
    </w:r>
    <w:r w:rsidRPr="006D7C27">
      <w:rPr>
        <w:rFonts w:ascii="Arial" w:hAnsi="Arial" w:cs="Arial"/>
        <w:iCs/>
        <w:sz w:val="18"/>
        <w:szCs w:val="18"/>
      </w:rPr>
      <w:t xml:space="preserve"> Cost Information Submission </w:t>
    </w:r>
  </w:p>
  <w:p w14:paraId="61043529" w14:textId="77777777" w:rsidR="00F04485" w:rsidRPr="006D7C27" w:rsidRDefault="00F04485" w:rsidP="00F04485">
    <w:pPr>
      <w:pStyle w:val="Header2"/>
      <w:rPr>
        <w:rFonts w:ascii="Arial" w:hAnsi="Arial" w:cs="Arial"/>
        <w:iCs/>
        <w:sz w:val="18"/>
        <w:szCs w:val="18"/>
      </w:rPr>
    </w:pPr>
    <w:r w:rsidRPr="006D7C27">
      <w:rPr>
        <w:rFonts w:ascii="Arial" w:hAnsi="Arial" w:cs="Arial"/>
        <w:iCs/>
        <w:sz w:val="18"/>
        <w:szCs w:val="18"/>
      </w:rPr>
      <w:t>Project No.:</w:t>
    </w:r>
    <w:r w:rsidRPr="006D7C27">
      <w:rPr>
        <w:rFonts w:ascii="Arial" w:hAnsi="Arial" w:cs="Arial"/>
        <w:sz w:val="18"/>
        <w:szCs w:val="18"/>
      </w:rPr>
      <w:t xml:space="preserve"> </w:t>
    </w:r>
    <w:r w:rsidRPr="006D7C27">
      <w:rPr>
        <w:rFonts w:ascii="Arial" w:hAnsi="Arial" w:cs="Arial"/>
        <w:sz w:val="18"/>
        <w:szCs w:val="18"/>
      </w:rPr>
      <w:fldChar w:fldCharType="begin"/>
    </w:r>
    <w:r w:rsidRPr="006D7C27">
      <w:rPr>
        <w:rFonts w:ascii="Arial" w:hAnsi="Arial" w:cs="Arial"/>
        <w:sz w:val="18"/>
        <w:szCs w:val="18"/>
      </w:rPr>
      <w:instrText xml:space="preserve"> REF ProjNum  \* CHARFORMAT    \* MERGEFORMAT </w:instrText>
    </w:r>
    <w:r w:rsidRPr="006D7C27">
      <w:rPr>
        <w:rFonts w:ascii="Arial" w:hAnsi="Arial" w:cs="Arial"/>
        <w:sz w:val="18"/>
        <w:szCs w:val="18"/>
      </w:rPr>
      <w:fldChar w:fldCharType="separate"/>
    </w:r>
    <w:r w:rsidRPr="00921DF5">
      <w:rPr>
        <w:rFonts w:ascii="Arial" w:hAnsi="Arial" w:cs="Arial"/>
        <w:sz w:val="18"/>
        <w:szCs w:val="18"/>
      </w:rPr>
      <w:t>44639</w:t>
    </w:r>
    <w:r w:rsidRPr="006D7C27">
      <w:rPr>
        <w:rFonts w:ascii="Arial" w:hAnsi="Arial" w:cs="Arial"/>
        <w:sz w:val="18"/>
        <w:szCs w:val="18"/>
      </w:rPr>
      <w:fldChar w:fldCharType="end"/>
    </w:r>
  </w:p>
  <w:p w14:paraId="7978535D" w14:textId="226C76AD" w:rsidR="00F04485" w:rsidRPr="006D7C27" w:rsidRDefault="00F04485" w:rsidP="00F04485">
    <w:pPr>
      <w:pStyle w:val="Header"/>
      <w:jc w:val="right"/>
      <w:rPr>
        <w:rFonts w:ascii="Arial" w:hAnsi="Arial" w:cs="Arial"/>
      </w:rPr>
    </w:pPr>
    <w:r w:rsidRPr="006D7C27">
      <w:rPr>
        <w:rFonts w:ascii="Arial" w:hAnsi="Arial" w:cs="Arial"/>
        <w:i/>
        <w:iCs/>
        <w:sz w:val="18"/>
        <w:szCs w:val="18"/>
      </w:rPr>
      <w:t xml:space="preserve">Revised:  </w:t>
    </w:r>
    <w:r>
      <w:rPr>
        <w:rFonts w:ascii="Arial" w:hAnsi="Arial" w:cs="Arial"/>
        <w:i/>
        <w:iCs/>
        <w:sz w:val="18"/>
        <w:szCs w:val="18"/>
      </w:rPr>
      <w:t>5/6/2022</w:t>
    </w:r>
  </w:p>
  <w:p w14:paraId="75781FE8" w14:textId="77777777" w:rsidR="00F04485" w:rsidRDefault="00F04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54"/>
    <w:rsid w:val="00036977"/>
    <w:rsid w:val="000C6982"/>
    <w:rsid w:val="00193784"/>
    <w:rsid w:val="002259CD"/>
    <w:rsid w:val="00264ED6"/>
    <w:rsid w:val="00285EC2"/>
    <w:rsid w:val="00427869"/>
    <w:rsid w:val="005A7CC4"/>
    <w:rsid w:val="006A1179"/>
    <w:rsid w:val="00720A7C"/>
    <w:rsid w:val="007F0471"/>
    <w:rsid w:val="007F4CB7"/>
    <w:rsid w:val="0080744B"/>
    <w:rsid w:val="009573A9"/>
    <w:rsid w:val="009D41C2"/>
    <w:rsid w:val="00A75390"/>
    <w:rsid w:val="00B15354"/>
    <w:rsid w:val="00B63CF1"/>
    <w:rsid w:val="00C82728"/>
    <w:rsid w:val="00D61442"/>
    <w:rsid w:val="00D77F26"/>
    <w:rsid w:val="00E1641B"/>
    <w:rsid w:val="00F04485"/>
    <w:rsid w:val="00FD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F50D"/>
  <w15:chartTrackingRefBased/>
  <w15:docId w15:val="{D8D71CD0-089A-474A-8DFB-989BDFF1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15354"/>
    <w:pPr>
      <w:tabs>
        <w:tab w:val="num" w:pos="720"/>
      </w:tabs>
      <w:spacing w:before="240" w:after="0" w:line="240" w:lineRule="auto"/>
      <w:ind w:left="720" w:hanging="360"/>
      <w:outlineLvl w:val="0"/>
    </w:pPr>
    <w:rPr>
      <w:rFonts w:ascii="Times New Roman" w:eastAsia="Times New Roman" w:hAnsi="Times New Roman" w:cs="Times New Roman"/>
      <w:szCs w:val="20"/>
    </w:rPr>
  </w:style>
  <w:style w:type="paragraph" w:styleId="Header">
    <w:name w:val="header"/>
    <w:basedOn w:val="Normal"/>
    <w:link w:val="HeaderChar"/>
    <w:unhideWhenUsed/>
    <w:rsid w:val="00D61442"/>
    <w:pPr>
      <w:tabs>
        <w:tab w:val="center" w:pos="4680"/>
        <w:tab w:val="right" w:pos="9360"/>
      </w:tabs>
    </w:pPr>
  </w:style>
  <w:style w:type="character" w:customStyle="1" w:styleId="HeaderChar">
    <w:name w:val="Header Char"/>
    <w:basedOn w:val="DefaultParagraphFont"/>
    <w:link w:val="Header"/>
    <w:uiPriority w:val="99"/>
    <w:rsid w:val="00D614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442"/>
    <w:pPr>
      <w:tabs>
        <w:tab w:val="center" w:pos="4680"/>
        <w:tab w:val="right" w:pos="9360"/>
      </w:tabs>
    </w:pPr>
  </w:style>
  <w:style w:type="character" w:customStyle="1" w:styleId="FooterChar">
    <w:name w:val="Footer Char"/>
    <w:basedOn w:val="DefaultParagraphFont"/>
    <w:link w:val="Footer"/>
    <w:uiPriority w:val="99"/>
    <w:rsid w:val="00D61442"/>
    <w:rPr>
      <w:rFonts w:ascii="Times New Roman" w:eastAsia="Times New Roman" w:hAnsi="Times New Roman" w:cs="Times New Roman"/>
      <w:sz w:val="24"/>
      <w:szCs w:val="24"/>
    </w:rPr>
  </w:style>
  <w:style w:type="paragraph" w:customStyle="1" w:styleId="Header2">
    <w:name w:val="Header 2"/>
    <w:rsid w:val="00F04485"/>
    <w:pPr>
      <w:spacing w:after="0" w:line="240" w:lineRule="auto"/>
      <w:jc w:val="right"/>
    </w:pPr>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 CMPA</dc:creator>
  <cp:keywords/>
  <dc:description/>
  <cp:lastModifiedBy>Michelle Smith, CMPA</cp:lastModifiedBy>
  <cp:revision>6</cp:revision>
  <dcterms:created xsi:type="dcterms:W3CDTF">2022-05-06T12:10:00Z</dcterms:created>
  <dcterms:modified xsi:type="dcterms:W3CDTF">2022-05-06T20:04:00Z</dcterms:modified>
</cp:coreProperties>
</file>